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340" w:hanging="4630" w:hangingChars="500"/>
        <w:jc w:val="center"/>
        <w:rPr>
          <w:rFonts w:hint="eastAsia" w:eastAsia="方正小标宋简体"/>
          <w:snapToGrid w:val="0"/>
          <w:color w:val="000000"/>
          <w:spacing w:val="-17"/>
          <w:sz w:val="32"/>
          <w:szCs w:val="32"/>
          <w:lang w:eastAsia="zh-CN"/>
        </w:rPr>
      </w:pPr>
      <w:r>
        <w:rPr>
          <w:rFonts w:hint="eastAsia" w:ascii="方正大标宋简体" w:eastAsia="方正大标宋简体"/>
          <w:spacing w:val="-17"/>
          <w:sz w:val="96"/>
          <w:szCs w:val="72"/>
        </w:rPr>
        <mc:AlternateContent>
          <mc:Choice Requires="wps">
            <w:drawing>
              <wp:anchor distT="0" distB="0" distL="114300" distR="114300" simplePos="0" relativeHeight="251849728" behindDoc="1" locked="0" layoutInCell="1" allowOverlap="1">
                <wp:simplePos x="0" y="0"/>
                <wp:positionH relativeFrom="column">
                  <wp:posOffset>-149860</wp:posOffset>
                </wp:positionH>
                <wp:positionV relativeFrom="paragraph">
                  <wp:posOffset>854075</wp:posOffset>
                </wp:positionV>
                <wp:extent cx="5868670" cy="66040"/>
                <wp:effectExtent l="635" t="28575" r="17145" b="38735"/>
                <wp:wrapNone/>
                <wp:docPr id="11" name="直接箭头连接符 11"/>
                <wp:cNvGraphicFramePr/>
                <a:graphic xmlns:a="http://schemas.openxmlformats.org/drawingml/2006/main">
                  <a:graphicData uri="http://schemas.microsoft.com/office/word/2010/wordprocessingShape">
                    <wps:wsp>
                      <wps:cNvCnPr/>
                      <wps:spPr>
                        <a:xfrm flipV="true">
                          <a:off x="0" y="0"/>
                          <a:ext cx="5868670" cy="66040"/>
                        </a:xfrm>
                        <a:prstGeom prst="straightConnector1">
                          <a:avLst/>
                        </a:prstGeom>
                        <a:ln w="57150" cap="flat" cmpd="thickThin">
                          <a:solidFill>
                            <a:srgbClr val="FF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y;margin-left:-11.8pt;margin-top:67.25pt;height:5.2pt;width:462.1pt;z-index:-251466752;mso-width-relative:page;mso-height-relative:page;" filled="f" stroked="t" coordsize="21600,21600" o:gfxdata="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84uxo9gAAAALAQAA&#10;DwAAAAAAAAABACAAAAA4AAAAZHJzL2Rvd25yZXYueG1sUEsBAhQAFAAAAAgAh07iQMb1rJsDAgAA&#10;0AMAAA4AAAAAAAAAAQAgAAAAPQEAAGRycy9lMm9Eb2MueG1sUEsFBgAAAAAGAAYAWQEAALIFAAAA&#10;AA==&#10;">
                <v:fill on="f" focussize="0,0"/>
                <v:stroke weight="4.5pt" color="#FF0000" linestyle="thickThin" joinstyle="round"/>
                <v:imagedata o:title=""/>
                <o:lock v:ext="edit" aspectratio="f"/>
              </v:shape>
            </w:pict>
          </mc:Fallback>
        </mc:AlternateContent>
      </w:r>
      <w:r>
        <w:rPr>
          <w:rFonts w:hint="eastAsia" w:ascii="方正小标宋简体" w:eastAsia="方正小标宋简体"/>
          <w:color w:val="FF0000"/>
          <w:spacing w:val="-17"/>
          <w:w w:val="66"/>
          <w:sz w:val="96"/>
          <w:szCs w:val="72"/>
        </w:rPr>
        <w:t>宁夏回族自治区</w:t>
      </w:r>
      <w:r>
        <w:rPr>
          <w:rFonts w:hint="eastAsia" w:ascii="方正小标宋简体" w:eastAsia="方正小标宋简体"/>
          <w:color w:val="FF0000"/>
          <w:spacing w:val="-17"/>
          <w:w w:val="66"/>
          <w:sz w:val="96"/>
          <w:szCs w:val="72"/>
          <w:lang w:eastAsia="zh-CN"/>
        </w:rPr>
        <w:t>工商业联合会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24"/>
          <w:sz w:val="44"/>
          <w:szCs w:val="44"/>
        </w:rPr>
      </w:pPr>
      <w:r>
        <w:rPr>
          <w:rFonts w:hint="eastAsia" w:ascii="方正小标宋_GBK" w:hAnsi="方正小标宋_GBK" w:eastAsia="方正小标宋_GBK" w:cs="方正小标宋_GBK"/>
          <w:spacing w:val="-24"/>
          <w:sz w:val="44"/>
          <w:szCs w:val="44"/>
        </w:rPr>
        <w:t>关于</w:t>
      </w:r>
      <w:r>
        <w:rPr>
          <w:rFonts w:hint="eastAsia" w:ascii="方正小标宋_GBK" w:hAnsi="方正小标宋_GBK" w:eastAsia="方正小标宋_GBK" w:cs="方正小标宋_GBK"/>
          <w:spacing w:val="-24"/>
          <w:sz w:val="44"/>
          <w:szCs w:val="44"/>
          <w:lang w:eastAsia="zh-CN"/>
        </w:rPr>
        <w:t>自治区</w:t>
      </w:r>
      <w:r>
        <w:rPr>
          <w:rFonts w:hint="eastAsia" w:ascii="方正小标宋_GBK" w:hAnsi="方正小标宋_GBK" w:eastAsia="方正小标宋_GBK" w:cs="方正小标宋_GBK"/>
          <w:spacing w:val="-24"/>
          <w:sz w:val="44"/>
          <w:szCs w:val="44"/>
        </w:rPr>
        <w:t>涉案企业合规第三方监督评估机制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24"/>
          <w:sz w:val="44"/>
          <w:szCs w:val="44"/>
        </w:rPr>
      </w:pPr>
      <w:r>
        <w:rPr>
          <w:rFonts w:hint="eastAsia" w:ascii="方正小标宋_GBK" w:hAnsi="方正小标宋_GBK" w:eastAsia="方正小标宋_GBK" w:cs="方正小标宋_GBK"/>
          <w:spacing w:val="-24"/>
          <w:sz w:val="44"/>
          <w:szCs w:val="44"/>
          <w:lang w:eastAsia="zh-CN"/>
        </w:rPr>
        <w:t>第一批</w:t>
      </w:r>
      <w:r>
        <w:rPr>
          <w:rFonts w:hint="eastAsia" w:ascii="方正小标宋_GBK" w:hAnsi="方正小标宋_GBK" w:eastAsia="方正小标宋_GBK" w:cs="方正小标宋_GBK"/>
          <w:spacing w:val="-24"/>
          <w:sz w:val="44"/>
          <w:szCs w:val="44"/>
        </w:rPr>
        <w:t>专业人员拟入选名单的公示</w:t>
      </w:r>
    </w:p>
    <w:p>
      <w:pPr>
        <w:rPr>
          <w:rFonts w:hint="eastAsia"/>
          <w:spacing w:val="-20"/>
        </w:rPr>
      </w:pPr>
    </w:p>
    <w:p>
      <w:pPr>
        <w:rPr>
          <w:rFonts w:hint="eastAsia"/>
        </w:rPr>
      </w:pP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为依法推进我区涉案企业合规改革工作，建立健全涉案企业合规第三方监督评估机制，</w:t>
      </w:r>
      <w:r>
        <w:rPr>
          <w:rFonts w:hint="eastAsia" w:ascii="仿宋_GB2312" w:hAnsi="仿宋_GB2312" w:eastAsia="仿宋_GB2312" w:cs="仿宋_GB2312"/>
          <w:color w:val="auto"/>
          <w:sz w:val="32"/>
          <w:szCs w:val="32"/>
          <w:lang w:val="en-US" w:eastAsia="zh-CN"/>
        </w:rPr>
        <w:t>根据《宁夏回族自治区涉案企业合规第三方监督评估机制实施办法（试行）》、《宁夏回族自治区涉案企业合规第三方监督评估机制专业人员选任管理办法（试行）》和《关于公开选任宁夏回族自治区涉案企业合规第三方监督评估机制专业人员的公告》</w:t>
      </w:r>
      <w:r>
        <w:rPr>
          <w:rFonts w:hint="eastAsia" w:ascii="仿宋_GB2312" w:hAnsi="仿宋_GB2312" w:eastAsia="仿宋_GB2312" w:cs="仿宋_GB2312"/>
          <w:color w:val="auto"/>
          <w:sz w:val="32"/>
          <w:szCs w:val="32"/>
        </w:rPr>
        <w:t>有关规定，经向社会发布公告、</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人申请、单位推荐、</w:t>
      </w:r>
      <w:r>
        <w:rPr>
          <w:rFonts w:hint="eastAsia" w:ascii="仿宋_GB2312" w:hAnsi="仿宋_GB2312" w:eastAsia="仿宋_GB2312" w:cs="仿宋_GB2312"/>
          <w:color w:val="auto"/>
          <w:sz w:val="32"/>
          <w:szCs w:val="32"/>
          <w:lang w:eastAsia="zh-CN"/>
        </w:rPr>
        <w:t>资格</w:t>
      </w:r>
      <w:r>
        <w:rPr>
          <w:rFonts w:hint="eastAsia" w:ascii="仿宋_GB2312" w:hAnsi="仿宋_GB2312" w:eastAsia="仿宋_GB2312" w:cs="仿宋_GB2312"/>
          <w:color w:val="auto"/>
          <w:sz w:val="32"/>
          <w:szCs w:val="32"/>
        </w:rPr>
        <w:t>审核等选任程序，并商请第三方机制管委会成员单位审查，现将</w:t>
      </w:r>
      <w:r>
        <w:rPr>
          <w:rFonts w:hint="eastAsia" w:ascii="仿宋_GB2312" w:hAnsi="仿宋_GB2312" w:eastAsia="仿宋_GB2312" w:cs="仿宋_GB2312"/>
          <w:color w:val="auto"/>
          <w:sz w:val="32"/>
          <w:szCs w:val="32"/>
          <w:lang w:eastAsia="zh-CN"/>
        </w:rPr>
        <w:t>第一批</w:t>
      </w:r>
      <w:r>
        <w:rPr>
          <w:rFonts w:hint="eastAsia" w:ascii="仿宋_GB2312" w:hAnsi="仿宋_GB2312" w:eastAsia="仿宋_GB2312" w:cs="仿宋_GB2312"/>
          <w:color w:val="auto"/>
          <w:sz w:val="32"/>
          <w:szCs w:val="32"/>
        </w:rPr>
        <w:t>拟入选</w:t>
      </w:r>
      <w:r>
        <w:rPr>
          <w:rFonts w:hint="eastAsia" w:ascii="仿宋_GB2312" w:hAnsi="仿宋_GB2312" w:eastAsia="仿宋_GB2312" w:cs="仿宋_GB2312"/>
          <w:color w:val="auto"/>
          <w:sz w:val="32"/>
          <w:szCs w:val="32"/>
          <w:lang w:eastAsia="zh-CN"/>
        </w:rPr>
        <w:t>自治区</w:t>
      </w:r>
      <w:r>
        <w:rPr>
          <w:rFonts w:hint="eastAsia" w:ascii="仿宋_GB2312" w:hAnsi="仿宋_GB2312" w:eastAsia="仿宋_GB2312" w:cs="仿宋_GB2312"/>
          <w:color w:val="auto"/>
          <w:sz w:val="32"/>
          <w:szCs w:val="32"/>
        </w:rPr>
        <w:t>涉案企业合规第三方监督评估机制专业人员名单予以公示。</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公示时间为202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日至</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lang w:val="en-US" w:eastAsia="zh-CN"/>
        </w:rPr>
        <w:t>7个工作日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。如有异议，请在公示期内通过信函、电话或电子邮件等方式反映，并提供相应依据。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联系人：詹文婷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联系电话：0951—6129705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电子邮箱：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"mailto:316709746@qq.com" </w:instrText>
      </w:r>
      <w:r>
        <w:rPr>
          <w:rFonts w:hint="eastAsia" w:ascii="仿宋_GB2312" w:hAnsi="仿宋_GB2312" w:eastAsia="仿宋_GB2312" w:cs="仿宋_GB2312"/>
          <w:color w:val="auto"/>
          <w:sz w:val="32"/>
          <w:szCs w:val="32"/>
          <w:lang w:val="en-US" w:eastAsia="zh-CN"/>
        </w:rPr>
        <w:fldChar w:fldCharType="separate"/>
      </w:r>
      <w:r>
        <w:rPr>
          <w:rStyle w:val="10"/>
          <w:rFonts w:hint="eastAsia" w:ascii="仿宋_GB2312" w:hAnsi="仿宋_GB2312" w:eastAsia="仿宋_GB2312" w:cs="仿宋_GB2312"/>
          <w:color w:val="auto"/>
          <w:sz w:val="32"/>
          <w:szCs w:val="32"/>
          <w:lang w:val="en-US" w:eastAsia="zh-CN"/>
        </w:rPr>
        <w:t>316709746@qq.com</w:t>
      </w:r>
      <w:r>
        <w:rPr>
          <w:rFonts w:hint="eastAsia" w:ascii="仿宋_GB2312" w:hAnsi="仿宋_GB2312" w:eastAsia="仿宋_GB2312" w:cs="仿宋_GB2312"/>
          <w:color w:val="auto"/>
          <w:sz w:val="32"/>
          <w:szCs w:val="32"/>
          <w:lang w:val="en-US" w:eastAsia="zh-CN"/>
        </w:rPr>
        <w:fldChar w:fldCharType="end"/>
      </w:r>
    </w:p>
    <w:p>
      <w:pPr>
        <w:pStyle w:val="13"/>
        <w:keepNext w:val="0"/>
        <w:keepLines w:val="0"/>
        <w:pageBreakBefore w:val="0"/>
        <w:widowControl w:val="0"/>
        <w:kinsoku/>
        <w:wordWrap/>
        <w:overflowPunct/>
        <w:topLinePunct w:val="0"/>
        <w:bidi w:val="0"/>
        <w:snapToGrid/>
        <w:spacing w:line="580" w:lineRule="exact"/>
        <w:ind w:left="0" w:leftChars="0" w:right="0" w:rightChars="0"/>
        <w:textAlignment w:val="auto"/>
        <w:rPr>
          <w:rFonts w:hint="eastAsia"/>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通信地址：银川市文化西街50号自治区政协1407室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附件：自治区涉案企业合规第三方监督评估机制</w:t>
      </w:r>
      <w:r>
        <w:rPr>
          <w:rFonts w:hint="eastAsia" w:ascii="仿宋_GB2312" w:hAnsi="仿宋_GB2312" w:eastAsia="仿宋_GB2312" w:cs="仿宋_GB2312"/>
          <w:color w:val="auto"/>
          <w:sz w:val="32"/>
          <w:szCs w:val="32"/>
          <w:lang w:eastAsia="zh-CN"/>
        </w:rPr>
        <w:t>第一批</w:t>
      </w:r>
      <w:r>
        <w:rPr>
          <w:rFonts w:hint="eastAsia" w:ascii="仿宋_GB2312" w:hAnsi="仿宋_GB2312" w:eastAsia="仿宋_GB2312" w:cs="仿宋_GB2312"/>
          <w:color w:val="auto"/>
          <w:sz w:val="32"/>
          <w:szCs w:val="32"/>
          <w:lang w:val="en-US" w:eastAsia="zh-CN"/>
        </w:rPr>
        <w:t>专业人员拟入选名单（排名不分先后）</w:t>
      </w: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 xml:space="preserve">宁夏回族自治区涉案企业合规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第三方监督评估机制管理委员会办公室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 xml:space="preserve">                      宁夏回族自治区工商业联合会（代章）</w:t>
      </w:r>
    </w:p>
    <w:p>
      <w:pPr>
        <w:keepNext w:val="0"/>
        <w:keepLines w:val="0"/>
        <w:pageBreakBefore w:val="0"/>
        <w:widowControl w:val="0"/>
        <w:shd w:val="clear"/>
        <w:kinsoku/>
        <w:wordWrap/>
        <w:overflowPunct/>
        <w:topLinePunct w:val="0"/>
        <w:autoSpaceDE/>
        <w:autoSpaceDN/>
        <w:bidi w:val="0"/>
        <w:adjustRightInd/>
        <w:snapToGrid/>
        <w:spacing w:line="420" w:lineRule="exact"/>
        <w:ind w:left="0" w:leftChars="0" w:right="0" w:rightChars="0" w:firstLine="64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2023年1月28日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p>
    <w:p>
      <w:pPr>
        <w:pStyle w:val="2"/>
        <w:rPr>
          <w:rFonts w:hint="eastAsia" w:ascii="仿宋_GB2312" w:hAnsi="仿宋_GB2312" w:eastAsia="仿宋_GB2312" w:cs="仿宋_GB2312"/>
          <w:b/>
          <w:bCs/>
          <w:sz w:val="32"/>
          <w:szCs w:val="32"/>
          <w:lang w:val="en-US" w:eastAsia="zh-CN"/>
        </w:rPr>
      </w:pPr>
    </w:p>
    <w:p>
      <w:pPr>
        <w:pStyle w:val="2"/>
        <w:rPr>
          <w:rFonts w:hint="eastAsia" w:ascii="仿宋_GB2312" w:hAnsi="仿宋_GB2312" w:eastAsia="仿宋_GB2312" w:cs="仿宋_GB2312"/>
          <w:b/>
          <w:bCs/>
          <w:sz w:val="32"/>
          <w:szCs w:val="32"/>
          <w:lang w:val="en-US" w:eastAsia="zh-CN"/>
        </w:rPr>
      </w:pPr>
    </w:p>
    <w:p>
      <w:pPr>
        <w:pStyle w:val="2"/>
        <w:rPr>
          <w:rFonts w:hint="eastAsia" w:ascii="仿宋_GB2312" w:hAnsi="仿宋_GB2312" w:eastAsia="仿宋_GB2312" w:cs="仿宋_GB2312"/>
          <w:b/>
          <w:bCs/>
          <w:sz w:val="32"/>
          <w:szCs w:val="32"/>
          <w:lang w:val="en-US" w:eastAsia="zh-CN"/>
        </w:rPr>
      </w:pPr>
    </w:p>
    <w:p>
      <w:pPr>
        <w:pStyle w:val="2"/>
        <w:rPr>
          <w:rFonts w:hint="eastAsia"/>
          <w:lang w:eastAsia="zh-CN"/>
        </w:rPr>
      </w:pPr>
    </w:p>
    <w:p>
      <w:pPr>
        <w:pStyle w:val="2"/>
        <w:rPr>
          <w:rFonts w:hint="eastAsia"/>
          <w:lang w:eastAsia="zh-CN"/>
        </w:rPr>
      </w:pPr>
    </w:p>
    <w:p>
      <w:pPr>
        <w:pStyle w:val="2"/>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自治区涉案企业合规第三方监督评估机制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第一批专业人员拟入选名单</w:t>
      </w:r>
    </w:p>
    <w:p>
      <w:pPr>
        <w:pStyle w:val="2"/>
        <w:rPr>
          <w:rFonts w:hint="eastAsia" w:ascii="仿宋_GB2312" w:hAnsi="仿宋_GB2312" w:eastAsia="仿宋_GB2312" w:cs="仿宋_GB2312"/>
          <w:b/>
          <w:bCs/>
          <w:sz w:val="32"/>
          <w:szCs w:val="32"/>
          <w:lang w:eastAsia="zh-CN"/>
        </w:rPr>
      </w:pPr>
    </w:p>
    <w:tbl>
      <w:tblPr>
        <w:tblStyle w:val="8"/>
        <w:tblW w:w="9350"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633"/>
        <w:gridCol w:w="5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98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6"/>
                <w:szCs w:val="36"/>
                <w:vertAlign w:val="baseline"/>
                <w:lang w:eastAsia="zh-CN"/>
              </w:rPr>
            </w:pPr>
            <w:r>
              <w:rPr>
                <w:rFonts w:hint="eastAsia" w:ascii="楷体_GB2312" w:hAnsi="楷体_GB2312" w:eastAsia="楷体_GB2312" w:cs="楷体_GB2312"/>
                <w:b/>
                <w:bCs/>
                <w:sz w:val="36"/>
                <w:szCs w:val="36"/>
                <w:vertAlign w:val="baseline"/>
                <w:lang w:val="en-US" w:eastAsia="zh-CN"/>
              </w:rPr>
              <w:t>序号</w:t>
            </w:r>
          </w:p>
        </w:tc>
        <w:tc>
          <w:tcPr>
            <w:tcW w:w="2633"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z w:val="36"/>
                <w:szCs w:val="36"/>
                <w:vertAlign w:val="baseline"/>
                <w:lang w:eastAsia="zh-CN"/>
              </w:rPr>
            </w:pPr>
            <w:r>
              <w:rPr>
                <w:rFonts w:hint="eastAsia" w:ascii="楷体_GB2312" w:hAnsi="楷体_GB2312" w:eastAsia="楷体_GB2312" w:cs="楷体_GB2312"/>
                <w:b/>
                <w:bCs/>
                <w:sz w:val="36"/>
                <w:szCs w:val="36"/>
                <w:vertAlign w:val="baseline"/>
                <w:lang w:val="en-US" w:eastAsia="zh-CN"/>
              </w:rPr>
              <w:t>姓 名</w:t>
            </w:r>
          </w:p>
        </w:tc>
        <w:tc>
          <w:tcPr>
            <w:tcW w:w="5734" w:type="dxa"/>
            <w:vAlign w:val="center"/>
          </w:tcPr>
          <w:p>
            <w:pPr>
              <w:pStyle w:val="3"/>
              <w:spacing w:line="360" w:lineRule="auto"/>
              <w:ind w:left="0" w:leftChars="0" w:firstLine="0" w:firstLineChars="0"/>
              <w:jc w:val="center"/>
              <w:rPr>
                <w:rFonts w:hint="eastAsia" w:ascii="仿宋_GB2312" w:hAnsi="仿宋_GB2312" w:eastAsia="仿宋_GB2312" w:cs="仿宋_GB2312"/>
                <w:b/>
                <w:bCs/>
                <w:sz w:val="36"/>
                <w:szCs w:val="36"/>
                <w:vertAlign w:val="baseline"/>
                <w:lang w:eastAsia="zh-CN"/>
              </w:rPr>
            </w:pPr>
            <w:r>
              <w:rPr>
                <w:rFonts w:hint="eastAsia" w:ascii="楷体_GB2312" w:hAnsi="楷体_GB2312" w:eastAsia="楷体_GB2312" w:cs="楷体_GB2312"/>
                <w:b/>
                <w:bCs/>
                <w:sz w:val="36"/>
                <w:szCs w:val="36"/>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24"/>
                <w:szCs w:val="24"/>
                <w:vertAlign w:val="baseline"/>
                <w:lang w:val="en-US" w:eastAsia="zh-CN"/>
              </w:rPr>
              <w:t>1</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马  腾</w:t>
            </w:r>
          </w:p>
        </w:tc>
        <w:tc>
          <w:tcPr>
            <w:tcW w:w="573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 xml:space="preserve">宁夏国有资本运营集团有限公司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24"/>
                <w:szCs w:val="24"/>
                <w:vertAlign w:val="baseline"/>
                <w:lang w:val="en-US" w:eastAsia="zh-CN"/>
              </w:rPr>
              <w:t>2</w:t>
            </w:r>
          </w:p>
        </w:tc>
        <w:tc>
          <w:tcPr>
            <w:tcW w:w="2633"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lang w:eastAsia="zh-CN"/>
              </w:rPr>
            </w:pPr>
            <w:r>
              <w:rPr>
                <w:rFonts w:hint="eastAsia" w:ascii="仿宋_GB2312" w:hAnsi="宋体" w:eastAsia="仿宋_GB2312" w:cs="仿宋_GB2312"/>
                <w:i w:val="0"/>
                <w:color w:val="000000"/>
                <w:kern w:val="0"/>
                <w:sz w:val="24"/>
                <w:szCs w:val="24"/>
                <w:u w:val="none"/>
                <w:lang w:val="en-US" w:eastAsia="zh-CN" w:bidi="ar"/>
              </w:rPr>
              <w:t>傅国旺</w:t>
            </w:r>
          </w:p>
        </w:tc>
        <w:tc>
          <w:tcPr>
            <w:tcW w:w="5734"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lang w:eastAsia="zh-CN"/>
              </w:rPr>
            </w:pPr>
            <w:r>
              <w:rPr>
                <w:rFonts w:hint="eastAsia" w:ascii="仿宋_GB2312" w:hAnsi="宋体" w:eastAsia="仿宋_GB2312" w:cs="仿宋_GB2312"/>
                <w:i w:val="0"/>
                <w:color w:val="000000"/>
                <w:kern w:val="0"/>
                <w:sz w:val="24"/>
                <w:szCs w:val="24"/>
                <w:u w:val="none"/>
                <w:lang w:val="en-US" w:eastAsia="zh-CN" w:bidi="ar"/>
              </w:rPr>
              <w:t>北京中银（银川）律师事务所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24"/>
                <w:szCs w:val="24"/>
                <w:vertAlign w:val="baseline"/>
                <w:lang w:val="en-US" w:eastAsia="zh-CN"/>
              </w:rPr>
              <w:t>3</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宋体" w:eastAsia="仿宋_GB2312" w:cs="仿宋_GB2312"/>
                <w:b w:val="0"/>
                <w:bCs w:val="0"/>
                <w:i w:val="0"/>
                <w:color w:val="auto"/>
                <w:kern w:val="0"/>
                <w:sz w:val="24"/>
                <w:szCs w:val="24"/>
                <w:u w:val="none"/>
                <w:lang w:val="en-US" w:eastAsia="zh-CN" w:bidi="ar"/>
              </w:rPr>
              <w:t>杨宝有</w:t>
            </w:r>
          </w:p>
        </w:tc>
        <w:tc>
          <w:tcPr>
            <w:tcW w:w="5734"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宋体" w:eastAsia="仿宋_GB2312" w:cs="仿宋_GB2312"/>
                <w:b w:val="0"/>
                <w:bCs w:val="0"/>
                <w:i w:val="0"/>
                <w:color w:val="auto"/>
                <w:kern w:val="0"/>
                <w:sz w:val="24"/>
                <w:szCs w:val="24"/>
                <w:u w:val="none"/>
                <w:lang w:val="en-US" w:eastAsia="zh-CN" w:bidi="ar"/>
              </w:rPr>
              <w:t>北京中银（银川）律师事务所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24"/>
                <w:szCs w:val="24"/>
                <w:vertAlign w:val="baseline"/>
                <w:lang w:val="en-US" w:eastAsia="zh-CN"/>
              </w:rPr>
              <w:t>4</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文云波</w:t>
            </w:r>
          </w:p>
        </w:tc>
        <w:tc>
          <w:tcPr>
            <w:tcW w:w="573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北京中银（银川）律师事务所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24"/>
                <w:szCs w:val="24"/>
                <w:vertAlign w:val="baseline"/>
                <w:lang w:val="en-US" w:eastAsia="zh-CN"/>
              </w:rPr>
              <w:t>5</w:t>
            </w:r>
          </w:p>
        </w:tc>
        <w:tc>
          <w:tcPr>
            <w:tcW w:w="2633"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i w:val="0"/>
                <w:color w:val="auto"/>
                <w:kern w:val="0"/>
                <w:sz w:val="24"/>
                <w:szCs w:val="24"/>
                <w:u w:val="none"/>
                <w:lang w:val="en-US" w:eastAsia="zh-CN" w:bidi="ar"/>
              </w:rPr>
              <w:t>高凤江</w:t>
            </w:r>
          </w:p>
        </w:tc>
        <w:tc>
          <w:tcPr>
            <w:tcW w:w="5734"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i w:val="0"/>
                <w:color w:val="auto"/>
                <w:kern w:val="0"/>
                <w:sz w:val="24"/>
                <w:szCs w:val="24"/>
                <w:u w:val="none"/>
                <w:lang w:val="en-US" w:eastAsia="zh-CN" w:bidi="ar"/>
              </w:rPr>
              <w:t>北京大成（银川）律师事务所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24"/>
                <w:szCs w:val="24"/>
                <w:vertAlign w:val="baseline"/>
                <w:lang w:val="en-US" w:eastAsia="zh-CN"/>
              </w:rPr>
              <w:t>6</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宋体" w:eastAsia="仿宋_GB2312" w:cs="仿宋_GB2312"/>
                <w:b w:val="0"/>
                <w:bCs w:val="0"/>
                <w:i w:val="0"/>
                <w:color w:val="auto"/>
                <w:kern w:val="0"/>
                <w:sz w:val="24"/>
                <w:szCs w:val="24"/>
                <w:u w:val="none"/>
                <w:lang w:val="en-US" w:eastAsia="zh-CN" w:bidi="ar"/>
              </w:rPr>
              <w:t>沈博文</w:t>
            </w:r>
          </w:p>
        </w:tc>
        <w:tc>
          <w:tcPr>
            <w:tcW w:w="5734"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宋体" w:eastAsia="仿宋_GB2312" w:cs="仿宋_GB2312"/>
                <w:b w:val="0"/>
                <w:bCs w:val="0"/>
                <w:i w:val="0"/>
                <w:color w:val="auto"/>
                <w:kern w:val="0"/>
                <w:sz w:val="24"/>
                <w:szCs w:val="24"/>
                <w:u w:val="none"/>
                <w:lang w:val="en-US" w:eastAsia="zh-CN" w:bidi="ar"/>
              </w:rPr>
              <w:t>北京大成（银川）律师事务所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24"/>
                <w:szCs w:val="24"/>
                <w:vertAlign w:val="baseline"/>
                <w:lang w:val="en-US" w:eastAsia="zh-CN"/>
              </w:rPr>
              <w:t>7</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刘建国</w:t>
            </w:r>
          </w:p>
        </w:tc>
        <w:tc>
          <w:tcPr>
            <w:tcW w:w="573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宁夏宁人律师事务所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24"/>
                <w:szCs w:val="24"/>
                <w:vertAlign w:val="baseline"/>
                <w:lang w:val="en-US" w:eastAsia="zh-CN"/>
              </w:rPr>
              <w:t>8</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宋体" w:eastAsia="仿宋_GB2312" w:cs="仿宋_GB2312"/>
                <w:b w:val="0"/>
                <w:bCs w:val="0"/>
                <w:i w:val="0"/>
                <w:color w:val="auto"/>
                <w:kern w:val="0"/>
                <w:sz w:val="24"/>
                <w:szCs w:val="24"/>
                <w:u w:val="none"/>
                <w:lang w:val="en-US" w:eastAsia="zh-CN" w:bidi="ar"/>
              </w:rPr>
              <w:t>何少斌</w:t>
            </w:r>
          </w:p>
        </w:tc>
        <w:tc>
          <w:tcPr>
            <w:tcW w:w="5734"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宋体" w:eastAsia="仿宋_GB2312" w:cs="仿宋_GB2312"/>
                <w:b w:val="0"/>
                <w:bCs w:val="0"/>
                <w:i w:val="0"/>
                <w:color w:val="auto"/>
                <w:kern w:val="0"/>
                <w:sz w:val="24"/>
                <w:szCs w:val="24"/>
                <w:u w:val="none"/>
                <w:lang w:val="en-US" w:eastAsia="zh-CN" w:bidi="ar"/>
              </w:rPr>
              <w:t>宁夏宁人律师事务所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24"/>
                <w:szCs w:val="24"/>
                <w:vertAlign w:val="baseline"/>
                <w:lang w:val="en-US" w:eastAsia="zh-CN"/>
              </w:rPr>
              <w:t>9</w:t>
            </w:r>
          </w:p>
        </w:tc>
        <w:tc>
          <w:tcPr>
            <w:tcW w:w="2633"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i w:val="0"/>
                <w:color w:val="auto"/>
                <w:kern w:val="0"/>
                <w:sz w:val="24"/>
                <w:szCs w:val="24"/>
                <w:u w:val="none"/>
                <w:lang w:val="en-US" w:eastAsia="zh-CN" w:bidi="ar"/>
              </w:rPr>
              <w:t>赵江水</w:t>
            </w:r>
          </w:p>
        </w:tc>
        <w:tc>
          <w:tcPr>
            <w:tcW w:w="5734"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i w:val="0"/>
                <w:color w:val="auto"/>
                <w:kern w:val="0"/>
                <w:sz w:val="24"/>
                <w:szCs w:val="24"/>
                <w:u w:val="none"/>
                <w:lang w:val="en-US" w:eastAsia="zh-CN" w:bidi="ar"/>
              </w:rPr>
              <w:t>宁夏辅德律师事务所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24"/>
                <w:szCs w:val="24"/>
                <w:vertAlign w:val="baseline"/>
                <w:lang w:val="en-US" w:eastAsia="zh-CN"/>
              </w:rPr>
              <w:t>10</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宋体" w:eastAsia="仿宋_GB2312" w:cs="仿宋_GB2312"/>
                <w:b w:val="0"/>
                <w:bCs w:val="0"/>
                <w:i w:val="0"/>
                <w:color w:val="auto"/>
                <w:kern w:val="0"/>
                <w:sz w:val="24"/>
                <w:szCs w:val="24"/>
                <w:u w:val="none"/>
                <w:lang w:val="en-US" w:eastAsia="zh-CN" w:bidi="ar"/>
              </w:rPr>
              <w:t>张清清</w:t>
            </w:r>
          </w:p>
        </w:tc>
        <w:tc>
          <w:tcPr>
            <w:tcW w:w="5734"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仿宋_GB2312" w:eastAsia="仿宋_GB2312" w:cs="仿宋_GB2312"/>
                <w:b/>
                <w:bCs/>
                <w:sz w:val="32"/>
                <w:szCs w:val="32"/>
                <w:vertAlign w:val="baseline"/>
                <w:lang w:eastAsia="zh-CN"/>
              </w:rPr>
            </w:pPr>
            <w:r>
              <w:rPr>
                <w:rFonts w:hint="eastAsia" w:ascii="仿宋_GB2312" w:hAnsi="宋体" w:eastAsia="仿宋_GB2312" w:cs="仿宋_GB2312"/>
                <w:b w:val="0"/>
                <w:bCs w:val="0"/>
                <w:i w:val="0"/>
                <w:color w:val="auto"/>
                <w:kern w:val="0"/>
                <w:sz w:val="24"/>
                <w:szCs w:val="24"/>
                <w:u w:val="none"/>
                <w:lang w:val="en-US" w:eastAsia="zh-CN" w:bidi="ar"/>
              </w:rPr>
              <w:t>宁夏辅德律师事务所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2633" w:type="dxa"/>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党建国</w:t>
            </w:r>
          </w:p>
        </w:tc>
        <w:tc>
          <w:tcPr>
            <w:tcW w:w="5734" w:type="dxa"/>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宁夏综义律师事务所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宋体" w:eastAsia="仿宋_GB2312" w:cs="仿宋_GB2312"/>
                <w:b w:val="0"/>
                <w:bCs w:val="0"/>
                <w:i w:val="0"/>
                <w:color w:val="auto"/>
                <w:kern w:val="0"/>
                <w:sz w:val="24"/>
                <w:szCs w:val="24"/>
                <w:u w:val="none"/>
                <w:lang w:val="en-US" w:eastAsia="zh-CN" w:bidi="ar"/>
              </w:rPr>
              <w:t>张万程</w:t>
            </w:r>
          </w:p>
        </w:tc>
        <w:tc>
          <w:tcPr>
            <w:tcW w:w="5734"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宋体" w:eastAsia="仿宋_GB2312" w:cs="仿宋_GB2312"/>
                <w:b w:val="0"/>
                <w:bCs w:val="0"/>
                <w:i w:val="0"/>
                <w:color w:val="auto"/>
                <w:kern w:val="0"/>
                <w:sz w:val="24"/>
                <w:szCs w:val="24"/>
                <w:u w:val="none"/>
                <w:lang w:val="en-US" w:eastAsia="zh-CN" w:bidi="ar"/>
              </w:rPr>
              <w:t>北京天驰君泰（银川）律师事务所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宋体" w:eastAsia="仿宋_GB2312" w:cs="仿宋_GB2312"/>
                <w:b w:val="0"/>
                <w:bCs w:val="0"/>
                <w:i w:val="0"/>
                <w:color w:val="auto"/>
                <w:kern w:val="0"/>
                <w:sz w:val="24"/>
                <w:szCs w:val="24"/>
                <w:u w:val="none"/>
                <w:lang w:val="en-US" w:eastAsia="zh-CN" w:bidi="ar"/>
              </w:rPr>
              <w:t>邹俭伟</w:t>
            </w:r>
          </w:p>
        </w:tc>
        <w:tc>
          <w:tcPr>
            <w:tcW w:w="5734" w:type="dxa"/>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宋体" w:eastAsia="仿宋_GB2312" w:cs="仿宋_GB2312"/>
                <w:b w:val="0"/>
                <w:bCs w:val="0"/>
                <w:i w:val="0"/>
                <w:color w:val="auto"/>
                <w:kern w:val="0"/>
                <w:sz w:val="24"/>
                <w:szCs w:val="24"/>
                <w:u w:val="none"/>
                <w:lang w:val="en-US" w:eastAsia="zh-CN" w:bidi="ar"/>
              </w:rPr>
              <w:t>北京天驰君泰（银川）律师事务所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宋体" w:eastAsia="仿宋_GB2312" w:cs="仿宋_GB2312"/>
                <w:b w:val="0"/>
                <w:bCs w:val="0"/>
                <w:i w:val="0"/>
                <w:color w:val="auto"/>
                <w:kern w:val="0"/>
                <w:sz w:val="24"/>
                <w:szCs w:val="24"/>
                <w:u w:val="none"/>
                <w:lang w:val="en-US" w:eastAsia="zh-CN" w:bidi="ar"/>
              </w:rPr>
              <w:t>孟繁丽</w:t>
            </w:r>
          </w:p>
        </w:tc>
        <w:tc>
          <w:tcPr>
            <w:tcW w:w="5734"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宋体" w:eastAsia="仿宋_GB2312" w:cs="仿宋_GB2312"/>
                <w:b w:val="0"/>
                <w:bCs w:val="0"/>
                <w:i w:val="0"/>
                <w:color w:val="auto"/>
                <w:kern w:val="0"/>
                <w:sz w:val="24"/>
                <w:szCs w:val="24"/>
                <w:u w:val="none"/>
                <w:lang w:val="en-US" w:eastAsia="zh-CN" w:bidi="ar"/>
              </w:rPr>
              <w:t>宁夏方和圆律师事务所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83"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宋体" w:eastAsia="仿宋_GB2312" w:cs="仿宋_GB2312"/>
                <w:b w:val="0"/>
                <w:bCs w:val="0"/>
                <w:i w:val="0"/>
                <w:color w:val="auto"/>
                <w:kern w:val="0"/>
                <w:sz w:val="24"/>
                <w:szCs w:val="24"/>
                <w:u w:val="none"/>
                <w:lang w:val="en-US" w:eastAsia="zh-CN" w:bidi="ar"/>
              </w:rPr>
              <w:t>李  清</w:t>
            </w:r>
          </w:p>
        </w:tc>
        <w:tc>
          <w:tcPr>
            <w:tcW w:w="5734"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宋体" w:eastAsia="仿宋_GB2312" w:cs="仿宋_GB2312"/>
                <w:b w:val="0"/>
                <w:bCs w:val="0"/>
                <w:i w:val="0"/>
                <w:color w:val="auto"/>
                <w:kern w:val="0"/>
                <w:sz w:val="24"/>
                <w:szCs w:val="24"/>
                <w:u w:val="none"/>
                <w:lang w:val="en-US" w:eastAsia="zh-CN" w:bidi="ar"/>
              </w:rPr>
              <w:t>宁夏方和圆律师事务所</w:t>
            </w:r>
          </w:p>
        </w:tc>
      </w:tr>
    </w:tbl>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自治区涉案企业合规第三方监督评估机制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第一批专业人员拟入选名单</w:t>
      </w:r>
    </w:p>
    <w:p>
      <w:pPr>
        <w:pStyle w:val="2"/>
        <w:rPr>
          <w:rFonts w:hint="eastAsia"/>
          <w:lang w:eastAsia="zh-CN"/>
        </w:rPr>
      </w:pPr>
    </w:p>
    <w:p>
      <w:pPr>
        <w:pStyle w:val="2"/>
        <w:rPr>
          <w:rFonts w:hint="eastAsia"/>
          <w:lang w:eastAsia="zh-CN"/>
        </w:rPr>
      </w:pPr>
    </w:p>
    <w:tbl>
      <w:tblPr>
        <w:tblStyle w:val="8"/>
        <w:tblW w:w="8817"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2928"/>
        <w:gridCol w:w="4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124"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pPr>
            <w:r>
              <w:rPr>
                <w:rFonts w:hint="eastAsia" w:ascii="楷体_GB2312" w:hAnsi="楷体_GB2312" w:eastAsia="楷体_GB2312" w:cs="楷体_GB2312"/>
                <w:b/>
                <w:bCs/>
                <w:sz w:val="36"/>
                <w:szCs w:val="36"/>
                <w:vertAlign w:val="baseline"/>
                <w:lang w:val="en-US" w:eastAsia="zh-CN"/>
              </w:rPr>
              <w:t>序号</w:t>
            </w:r>
          </w:p>
        </w:tc>
        <w:tc>
          <w:tcPr>
            <w:tcW w:w="2928"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pPr>
            <w:r>
              <w:rPr>
                <w:rFonts w:hint="eastAsia" w:ascii="楷体_GB2312" w:hAnsi="楷体_GB2312" w:eastAsia="楷体_GB2312" w:cs="楷体_GB2312"/>
                <w:b/>
                <w:bCs/>
                <w:sz w:val="36"/>
                <w:szCs w:val="36"/>
                <w:vertAlign w:val="baseline"/>
                <w:lang w:val="en-US" w:eastAsia="zh-CN"/>
              </w:rPr>
              <w:t>姓 名</w:t>
            </w:r>
          </w:p>
        </w:tc>
        <w:tc>
          <w:tcPr>
            <w:tcW w:w="4765" w:type="dxa"/>
            <w:vAlign w:val="center"/>
          </w:tcPr>
          <w:p>
            <w:pPr>
              <w:pStyle w:val="3"/>
              <w:spacing w:line="360" w:lineRule="auto"/>
              <w:ind w:left="0" w:leftChars="0" w:firstLine="0" w:firstLineChars="0"/>
              <w:jc w:val="center"/>
            </w:pPr>
            <w:r>
              <w:rPr>
                <w:rFonts w:hint="eastAsia" w:ascii="楷体_GB2312" w:hAnsi="楷体_GB2312" w:eastAsia="楷体_GB2312" w:cs="楷体_GB2312"/>
                <w:b/>
                <w:bCs/>
                <w:sz w:val="36"/>
                <w:szCs w:val="36"/>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sz w:val="24"/>
                <w:szCs w:val="24"/>
                <w:vertAlign w:val="baseline"/>
                <w:lang w:val="en-US" w:eastAsia="zh-CN"/>
              </w:rPr>
              <w:t>16</w:t>
            </w:r>
          </w:p>
        </w:tc>
        <w:tc>
          <w:tcPr>
            <w:tcW w:w="2928"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黄  兵</w:t>
            </w:r>
          </w:p>
        </w:tc>
        <w:tc>
          <w:tcPr>
            <w:tcW w:w="4765"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国浩律师（银川）事务所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pPr>
            <w:r>
              <w:rPr>
                <w:rFonts w:hint="eastAsia" w:ascii="仿宋_GB2312" w:hAnsi="仿宋_GB2312" w:eastAsia="仿宋_GB2312" w:cs="仿宋_GB2312"/>
                <w:sz w:val="24"/>
                <w:szCs w:val="24"/>
                <w:vertAlign w:val="baseline"/>
                <w:lang w:val="en-US" w:eastAsia="zh-CN"/>
              </w:rPr>
              <w:t>17</w:t>
            </w:r>
          </w:p>
        </w:tc>
        <w:tc>
          <w:tcPr>
            <w:tcW w:w="2928"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冉笃奇</w:t>
            </w:r>
          </w:p>
        </w:tc>
        <w:tc>
          <w:tcPr>
            <w:tcW w:w="4765"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宁夏鼎轼通律师事务所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sz w:val="24"/>
                <w:szCs w:val="24"/>
                <w:vertAlign w:val="baseline"/>
                <w:lang w:val="en-US" w:eastAsia="zh-CN"/>
              </w:rPr>
              <w:t>18</w:t>
            </w:r>
          </w:p>
        </w:tc>
        <w:tc>
          <w:tcPr>
            <w:tcW w:w="292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1"/>
                <w:szCs w:val="21"/>
                <w:u w:val="none"/>
                <w:lang w:val="en-US" w:eastAsia="zh-CN" w:bidi="ar"/>
              </w:rPr>
              <w:t>王  辉</w:t>
            </w:r>
          </w:p>
        </w:tc>
        <w:tc>
          <w:tcPr>
            <w:tcW w:w="476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宁夏善知律师事务所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sz w:val="24"/>
                <w:szCs w:val="24"/>
                <w:vertAlign w:val="baseline"/>
                <w:lang w:val="en-US" w:eastAsia="zh-CN"/>
              </w:rPr>
              <w:t>19</w:t>
            </w:r>
          </w:p>
        </w:tc>
        <w:tc>
          <w:tcPr>
            <w:tcW w:w="2928"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海明仓</w:t>
            </w:r>
          </w:p>
        </w:tc>
        <w:tc>
          <w:tcPr>
            <w:tcW w:w="4765"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宁夏嘉睿律师事务所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sz w:val="24"/>
                <w:szCs w:val="24"/>
                <w:vertAlign w:val="baseline"/>
                <w:lang w:val="en-US" w:eastAsia="zh-CN"/>
              </w:rPr>
              <w:t>20</w:t>
            </w:r>
          </w:p>
        </w:tc>
        <w:tc>
          <w:tcPr>
            <w:tcW w:w="2928"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王建军</w:t>
            </w:r>
          </w:p>
        </w:tc>
        <w:tc>
          <w:tcPr>
            <w:tcW w:w="4765"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北京浩天（银川）律师事务所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color w:val="auto"/>
                <w:sz w:val="24"/>
                <w:szCs w:val="24"/>
                <w:vertAlign w:val="baseline"/>
                <w:lang w:val="en-US" w:eastAsia="zh-CN"/>
              </w:rPr>
              <w:t>21</w:t>
            </w:r>
          </w:p>
        </w:tc>
        <w:tc>
          <w:tcPr>
            <w:tcW w:w="2928"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王  磊</w:t>
            </w:r>
          </w:p>
        </w:tc>
        <w:tc>
          <w:tcPr>
            <w:tcW w:w="4765"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北京德恒（银川）律师事务所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color w:val="auto"/>
                <w:sz w:val="24"/>
                <w:szCs w:val="24"/>
                <w:vertAlign w:val="baseline"/>
                <w:lang w:val="en-US" w:eastAsia="zh-CN"/>
              </w:rPr>
              <w:t>22</w:t>
            </w:r>
          </w:p>
        </w:tc>
        <w:tc>
          <w:tcPr>
            <w:tcW w:w="2928"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唐小娟</w:t>
            </w:r>
          </w:p>
        </w:tc>
        <w:tc>
          <w:tcPr>
            <w:tcW w:w="4765"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北京市盈科（银川）律师事务所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color w:val="auto"/>
                <w:sz w:val="24"/>
                <w:szCs w:val="24"/>
                <w:vertAlign w:val="baseline"/>
                <w:lang w:val="en-US" w:eastAsia="zh-CN"/>
              </w:rPr>
              <w:t>23</w:t>
            </w:r>
          </w:p>
        </w:tc>
        <w:tc>
          <w:tcPr>
            <w:tcW w:w="2928"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蒋子</w:t>
            </w:r>
            <w:r>
              <w:rPr>
                <w:rStyle w:val="12"/>
                <w:rFonts w:hint="eastAsia" w:ascii="仿宋_GB2312" w:hAnsi="仿宋_GB2312" w:eastAsia="仿宋_GB2312" w:cs="仿宋_GB2312"/>
                <w:color w:val="auto"/>
                <w:sz w:val="24"/>
                <w:szCs w:val="24"/>
                <w:lang w:val="en-US" w:eastAsia="zh-CN" w:bidi="ar"/>
              </w:rPr>
              <w:t>芃</w:t>
            </w:r>
          </w:p>
        </w:tc>
        <w:tc>
          <w:tcPr>
            <w:tcW w:w="4765"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宁夏法思成律师事务所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color w:val="auto"/>
                <w:sz w:val="24"/>
                <w:szCs w:val="24"/>
                <w:vertAlign w:val="baseline"/>
                <w:lang w:val="en-US" w:eastAsia="zh-CN"/>
              </w:rPr>
              <w:t>24</w:t>
            </w:r>
          </w:p>
        </w:tc>
        <w:tc>
          <w:tcPr>
            <w:tcW w:w="2928"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邢晓荣</w:t>
            </w:r>
          </w:p>
        </w:tc>
        <w:tc>
          <w:tcPr>
            <w:tcW w:w="4765"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宁夏颢振德律师事务所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color w:val="auto"/>
                <w:sz w:val="24"/>
                <w:szCs w:val="24"/>
                <w:vertAlign w:val="baseline"/>
                <w:lang w:val="en-US" w:eastAsia="zh-CN"/>
              </w:rPr>
              <w:t>25</w:t>
            </w:r>
          </w:p>
        </w:tc>
        <w:tc>
          <w:tcPr>
            <w:tcW w:w="2928"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pPr>
            <w:r>
              <w:rPr>
                <w:rFonts w:hint="eastAsia" w:ascii="仿宋_GB2312" w:hAnsi="宋体" w:eastAsia="仿宋_GB2312" w:cs="仿宋_GB2312"/>
                <w:b w:val="0"/>
                <w:bCs w:val="0"/>
                <w:i w:val="0"/>
                <w:color w:val="auto"/>
                <w:kern w:val="0"/>
                <w:sz w:val="24"/>
                <w:szCs w:val="24"/>
                <w:u w:val="none"/>
                <w:lang w:val="en-US" w:eastAsia="zh-CN" w:bidi="ar"/>
              </w:rPr>
              <w:t>陈福江</w:t>
            </w:r>
          </w:p>
        </w:tc>
        <w:tc>
          <w:tcPr>
            <w:tcW w:w="4765"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pPr>
            <w:r>
              <w:rPr>
                <w:rFonts w:hint="eastAsia" w:ascii="仿宋_GB2312" w:hAnsi="宋体" w:eastAsia="仿宋_GB2312" w:cs="仿宋_GB2312"/>
                <w:b w:val="0"/>
                <w:bCs w:val="0"/>
                <w:i w:val="0"/>
                <w:color w:val="auto"/>
                <w:kern w:val="0"/>
                <w:sz w:val="24"/>
                <w:szCs w:val="24"/>
                <w:u w:val="none"/>
                <w:lang w:val="en-US" w:eastAsia="zh-CN" w:bidi="ar"/>
              </w:rPr>
              <w:t>宁夏天器律师事务所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color w:val="auto"/>
                <w:sz w:val="24"/>
                <w:szCs w:val="24"/>
                <w:vertAlign w:val="baseline"/>
                <w:lang w:val="en-US" w:eastAsia="zh-CN"/>
              </w:rPr>
              <w:t>26</w:t>
            </w:r>
          </w:p>
        </w:tc>
        <w:tc>
          <w:tcPr>
            <w:tcW w:w="2928"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 xml:space="preserve">王  </w:t>
            </w:r>
            <w:r>
              <w:rPr>
                <w:rStyle w:val="11"/>
                <w:rFonts w:hint="eastAsia" w:ascii="仿宋_GB2312" w:hAnsi="仿宋_GB2312" w:eastAsia="仿宋_GB2312" w:cs="仿宋_GB2312"/>
                <w:b w:val="0"/>
                <w:bCs w:val="0"/>
                <w:color w:val="auto"/>
                <w:sz w:val="24"/>
                <w:szCs w:val="24"/>
                <w:lang w:val="en-US" w:eastAsia="zh-CN" w:bidi="ar"/>
              </w:rPr>
              <w:t>珺</w:t>
            </w:r>
          </w:p>
        </w:tc>
        <w:tc>
          <w:tcPr>
            <w:tcW w:w="4765"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北京星来律师事务所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pPr>
            <w:r>
              <w:rPr>
                <w:rFonts w:hint="eastAsia" w:ascii="仿宋_GB2312" w:hAnsi="仿宋_GB2312" w:eastAsia="仿宋_GB2312" w:cs="仿宋_GB2312"/>
                <w:color w:val="auto"/>
                <w:sz w:val="24"/>
                <w:szCs w:val="24"/>
                <w:vertAlign w:val="baseline"/>
                <w:lang w:val="en-US" w:eastAsia="zh-CN"/>
              </w:rPr>
              <w:t>27</w:t>
            </w:r>
          </w:p>
        </w:tc>
        <w:tc>
          <w:tcPr>
            <w:tcW w:w="2928"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王唯宁</w:t>
            </w:r>
          </w:p>
        </w:tc>
        <w:tc>
          <w:tcPr>
            <w:tcW w:w="4765"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pPr>
            <w:r>
              <w:rPr>
                <w:rFonts w:hint="eastAsia" w:ascii="仿宋_GB2312" w:hAnsi="仿宋_GB2312" w:eastAsia="仿宋_GB2312" w:cs="仿宋_GB2312"/>
                <w:b w:val="0"/>
                <w:bCs w:val="0"/>
                <w:i w:val="0"/>
                <w:color w:val="auto"/>
                <w:kern w:val="0"/>
                <w:sz w:val="24"/>
                <w:szCs w:val="24"/>
                <w:u w:val="none"/>
                <w:lang w:val="en-US" w:eastAsia="zh-CN" w:bidi="ar"/>
              </w:rPr>
              <w:t>北京星来律师事务所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color w:val="auto"/>
                <w:sz w:val="24"/>
                <w:szCs w:val="24"/>
                <w:vertAlign w:val="baseline"/>
                <w:lang w:val="en-US" w:eastAsia="zh-CN"/>
              </w:rPr>
              <w:t>28</w:t>
            </w:r>
          </w:p>
        </w:tc>
        <w:tc>
          <w:tcPr>
            <w:tcW w:w="2928"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赵运恒</w:t>
            </w:r>
          </w:p>
        </w:tc>
        <w:tc>
          <w:tcPr>
            <w:tcW w:w="4765"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北京星来律师事务所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color w:val="auto"/>
                <w:sz w:val="24"/>
                <w:szCs w:val="24"/>
                <w:vertAlign w:val="baseline"/>
                <w:lang w:val="en-US" w:eastAsia="zh-CN"/>
              </w:rPr>
              <w:t>29</w:t>
            </w:r>
          </w:p>
        </w:tc>
        <w:tc>
          <w:tcPr>
            <w:tcW w:w="2928"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吴  巍</w:t>
            </w:r>
          </w:p>
        </w:tc>
        <w:tc>
          <w:tcPr>
            <w:tcW w:w="4765"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北京市金杜律师事务所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24"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pPr>
            <w:r>
              <w:rPr>
                <w:rFonts w:hint="eastAsia" w:ascii="仿宋_GB2312" w:hAnsi="仿宋_GB2312" w:eastAsia="仿宋_GB2312" w:cs="仿宋_GB2312"/>
                <w:color w:val="auto"/>
                <w:sz w:val="24"/>
                <w:szCs w:val="24"/>
                <w:vertAlign w:val="baseline"/>
                <w:lang w:val="en-US" w:eastAsia="zh-CN"/>
              </w:rPr>
              <w:t>30</w:t>
            </w:r>
          </w:p>
        </w:tc>
        <w:tc>
          <w:tcPr>
            <w:tcW w:w="2928"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陶光辉</w:t>
            </w:r>
          </w:p>
        </w:tc>
        <w:tc>
          <w:tcPr>
            <w:tcW w:w="4765" w:type="dxa"/>
            <w:vAlign w:val="center"/>
          </w:tcPr>
          <w:p>
            <w:pPr>
              <w:keepNext w:val="0"/>
              <w:keepLines w:val="0"/>
              <w:widowControl/>
              <w:suppressLineNumbers w:val="0"/>
              <w:jc w:val="center"/>
              <w:textAlignment w:val="center"/>
            </w:pPr>
            <w:r>
              <w:rPr>
                <w:rFonts w:hint="eastAsia" w:ascii="仿宋_GB2312" w:hAnsi="仿宋_GB2312" w:eastAsia="仿宋_GB2312" w:cs="仿宋_GB2312"/>
                <w:i w:val="0"/>
                <w:color w:val="auto"/>
                <w:kern w:val="0"/>
                <w:sz w:val="24"/>
                <w:szCs w:val="24"/>
                <w:u w:val="none"/>
                <w:lang w:val="en-US" w:eastAsia="zh-CN" w:bidi="ar"/>
              </w:rPr>
              <w:t>北京德和衡律师事务所</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自治区涉案企业合规第三方监督评估机制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第一批专业人员拟入选名单</w:t>
      </w:r>
    </w:p>
    <w:p>
      <w:pPr>
        <w:pStyle w:val="2"/>
        <w:rPr>
          <w:rFonts w:hint="eastAsia"/>
          <w:lang w:eastAsia="zh-CN"/>
        </w:rPr>
      </w:pPr>
    </w:p>
    <w:p>
      <w:pPr>
        <w:pStyle w:val="2"/>
        <w:rPr>
          <w:rFonts w:hint="eastAsia"/>
          <w:lang w:eastAsia="zh-CN"/>
        </w:rPr>
      </w:pPr>
    </w:p>
    <w:tbl>
      <w:tblPr>
        <w:tblStyle w:val="8"/>
        <w:tblW w:w="935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650"/>
        <w:gridCol w:w="5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967"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vertAlign w:val="baseline"/>
                <w:lang w:eastAsia="zh-CN"/>
              </w:rPr>
            </w:pPr>
            <w:r>
              <w:rPr>
                <w:rFonts w:hint="eastAsia" w:ascii="楷体_GB2312" w:hAnsi="楷体_GB2312" w:eastAsia="楷体_GB2312" w:cs="楷体_GB2312"/>
                <w:b/>
                <w:bCs/>
                <w:sz w:val="36"/>
                <w:szCs w:val="36"/>
                <w:vertAlign w:val="baseline"/>
                <w:lang w:val="en-US" w:eastAsia="zh-CN"/>
              </w:rPr>
              <w:t>序号</w:t>
            </w:r>
          </w:p>
        </w:tc>
        <w:tc>
          <w:tcPr>
            <w:tcW w:w="2650"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vertAlign w:val="baseline"/>
                <w:lang w:eastAsia="zh-CN"/>
              </w:rPr>
            </w:pPr>
            <w:r>
              <w:rPr>
                <w:rFonts w:hint="eastAsia" w:ascii="楷体_GB2312" w:hAnsi="楷体_GB2312" w:eastAsia="楷体_GB2312" w:cs="楷体_GB2312"/>
                <w:b/>
                <w:bCs/>
                <w:sz w:val="36"/>
                <w:szCs w:val="36"/>
                <w:vertAlign w:val="baseline"/>
                <w:lang w:val="en-US" w:eastAsia="zh-CN"/>
              </w:rPr>
              <w:t>姓 名</w:t>
            </w:r>
          </w:p>
        </w:tc>
        <w:tc>
          <w:tcPr>
            <w:tcW w:w="5733" w:type="dxa"/>
            <w:vAlign w:val="center"/>
          </w:tcPr>
          <w:p>
            <w:pPr>
              <w:pStyle w:val="3"/>
              <w:spacing w:line="360" w:lineRule="auto"/>
              <w:ind w:left="0" w:leftChars="0" w:firstLine="0" w:firstLineChars="0"/>
              <w:jc w:val="center"/>
              <w:rPr>
                <w:rFonts w:hint="eastAsia"/>
                <w:vertAlign w:val="baseline"/>
                <w:lang w:eastAsia="zh-CN"/>
              </w:rPr>
            </w:pPr>
            <w:r>
              <w:rPr>
                <w:rFonts w:hint="eastAsia" w:ascii="楷体_GB2312" w:hAnsi="楷体_GB2312" w:eastAsia="楷体_GB2312" w:cs="楷体_GB2312"/>
                <w:b/>
                <w:bCs/>
                <w:sz w:val="36"/>
                <w:szCs w:val="36"/>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31</w:t>
            </w:r>
          </w:p>
        </w:tc>
        <w:tc>
          <w:tcPr>
            <w:tcW w:w="2650"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vertAlign w:val="baseline"/>
                <w:lang w:eastAsia="zh-CN"/>
              </w:rPr>
            </w:pPr>
            <w:r>
              <w:rPr>
                <w:rFonts w:hint="eastAsia" w:ascii="仿宋_GB2312" w:hAnsi="宋体" w:eastAsia="仿宋_GB2312" w:cs="仿宋_GB2312"/>
                <w:b w:val="0"/>
                <w:bCs w:val="0"/>
                <w:i w:val="0"/>
                <w:color w:val="auto"/>
                <w:kern w:val="0"/>
                <w:sz w:val="24"/>
                <w:szCs w:val="24"/>
                <w:u w:val="none"/>
                <w:lang w:val="en-US" w:eastAsia="zh-CN" w:bidi="ar"/>
              </w:rPr>
              <w:t>苏航宇</w:t>
            </w:r>
          </w:p>
        </w:tc>
        <w:tc>
          <w:tcPr>
            <w:tcW w:w="5733" w:type="dxa"/>
            <w:vAlign w:val="center"/>
          </w:tcPr>
          <w:p>
            <w:pPr>
              <w:keepNext w:val="0"/>
              <w:keepLines w:val="0"/>
              <w:pageBreakBefore w:val="0"/>
              <w:widowControl/>
              <w:suppressLineNumbers w:val="0"/>
              <w:kinsoku/>
              <w:wordWrap/>
              <w:overflowPunct/>
              <w:topLinePunct w:val="0"/>
              <w:autoSpaceDE/>
              <w:autoSpaceDN/>
              <w:bidi w:val="0"/>
              <w:adjustRightInd/>
              <w:snapToGrid/>
              <w:spacing w:line="610" w:lineRule="exact"/>
              <w:ind w:left="0" w:leftChars="0" w:right="0" w:rightChars="0" w:firstLine="0" w:firstLineChars="0"/>
              <w:jc w:val="center"/>
              <w:textAlignment w:val="center"/>
              <w:outlineLvl w:val="9"/>
              <w:rPr>
                <w:rFonts w:hint="eastAsia"/>
                <w:vertAlign w:val="baseline"/>
                <w:lang w:eastAsia="zh-CN"/>
              </w:rPr>
            </w:pPr>
            <w:r>
              <w:rPr>
                <w:rFonts w:hint="eastAsia" w:ascii="仿宋_GB2312" w:hAnsi="宋体" w:eastAsia="仿宋_GB2312" w:cs="仿宋_GB2312"/>
                <w:b w:val="0"/>
                <w:bCs w:val="0"/>
                <w:i w:val="0"/>
                <w:color w:val="auto"/>
                <w:kern w:val="0"/>
                <w:sz w:val="24"/>
                <w:szCs w:val="24"/>
                <w:u w:val="none"/>
                <w:lang w:val="en-US" w:eastAsia="zh-CN" w:bidi="ar"/>
              </w:rPr>
              <w:t>上海市建纬（银川）律师事务所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32</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马长存</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宁夏银河会计师事务所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33</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王兴军</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宁夏尤尼泰税务师事务所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34</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黄  瑛</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宁夏尤尼泰税务师事务所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35</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刘鹏程</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宁夏尤尼泰税务师事务所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36</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卢  雁</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宁夏华恒信会计师事务所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37</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孟  斌</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宁夏华恒信会计师事务所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38</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杨静波</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宁夏中京联会计师事务所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39</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李彩霞</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宁夏中京联会计师事务所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40</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任秀敏</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宁夏中京联会计师事务所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41</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王丽萍</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宁夏恒越会计师事务所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42</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刘小红</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宁夏正大会计师事务所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43</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梁建勋</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信永中和会计师事务所银川分所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44</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张海燕</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北京德恒（银川）律师事务所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6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45</w:t>
            </w:r>
          </w:p>
        </w:tc>
        <w:tc>
          <w:tcPr>
            <w:tcW w:w="26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赵丽娟</w:t>
            </w:r>
          </w:p>
        </w:tc>
        <w:tc>
          <w:tcPr>
            <w:tcW w:w="5733"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宁夏旅游投资集团有限公司</w:t>
            </w:r>
          </w:p>
        </w:tc>
      </w:tr>
    </w:tbl>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自治区涉案企业合规第三方监督评估机制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第一批专业人员拟入选名单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方正小标宋_GBK" w:hAnsi="方正小标宋_GBK" w:eastAsia="方正小标宋_GBK" w:cs="方正小标宋_GBK"/>
          <w:sz w:val="44"/>
          <w:szCs w:val="44"/>
          <w:lang w:eastAsia="zh-CN"/>
        </w:rPr>
      </w:pPr>
    </w:p>
    <w:tbl>
      <w:tblPr>
        <w:tblStyle w:val="8"/>
        <w:tblW w:w="8817"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950"/>
        <w:gridCol w:w="4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117"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vertAlign w:val="baseline"/>
                <w:lang w:eastAsia="zh-CN"/>
              </w:rPr>
            </w:pPr>
            <w:r>
              <w:rPr>
                <w:rFonts w:hint="eastAsia" w:ascii="楷体_GB2312" w:hAnsi="楷体_GB2312" w:eastAsia="楷体_GB2312" w:cs="楷体_GB2312"/>
                <w:b/>
                <w:bCs/>
                <w:sz w:val="36"/>
                <w:szCs w:val="36"/>
                <w:vertAlign w:val="baseline"/>
                <w:lang w:val="en-US" w:eastAsia="zh-CN"/>
              </w:rPr>
              <w:t>序号</w:t>
            </w:r>
          </w:p>
        </w:tc>
        <w:tc>
          <w:tcPr>
            <w:tcW w:w="2950"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vertAlign w:val="baseline"/>
                <w:lang w:eastAsia="zh-CN"/>
              </w:rPr>
            </w:pPr>
            <w:r>
              <w:rPr>
                <w:rFonts w:hint="eastAsia" w:ascii="楷体_GB2312" w:hAnsi="楷体_GB2312" w:eastAsia="楷体_GB2312" w:cs="楷体_GB2312"/>
                <w:b/>
                <w:bCs/>
                <w:sz w:val="36"/>
                <w:szCs w:val="36"/>
                <w:vertAlign w:val="baseline"/>
                <w:lang w:val="en-US" w:eastAsia="zh-CN"/>
              </w:rPr>
              <w:t>姓 名</w:t>
            </w:r>
          </w:p>
        </w:tc>
        <w:tc>
          <w:tcPr>
            <w:tcW w:w="4750" w:type="dxa"/>
            <w:vAlign w:val="center"/>
          </w:tcPr>
          <w:p>
            <w:pPr>
              <w:pStyle w:val="3"/>
              <w:spacing w:line="360" w:lineRule="auto"/>
              <w:ind w:left="0" w:leftChars="0" w:firstLine="0" w:firstLineChars="0"/>
              <w:jc w:val="center"/>
              <w:rPr>
                <w:rFonts w:hint="eastAsia"/>
                <w:vertAlign w:val="baseline"/>
                <w:lang w:eastAsia="zh-CN"/>
              </w:rPr>
            </w:pPr>
            <w:r>
              <w:rPr>
                <w:rFonts w:hint="eastAsia" w:ascii="楷体_GB2312" w:hAnsi="楷体_GB2312" w:eastAsia="楷体_GB2312" w:cs="楷体_GB2312"/>
                <w:b/>
                <w:bCs/>
                <w:sz w:val="36"/>
                <w:szCs w:val="36"/>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46</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陶玉萍</w:t>
            </w:r>
          </w:p>
        </w:tc>
        <w:tc>
          <w:tcPr>
            <w:tcW w:w="475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银川新华百货商业集团</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47</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贾  薇</w:t>
            </w:r>
          </w:p>
        </w:tc>
        <w:tc>
          <w:tcPr>
            <w:tcW w:w="47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宁夏华言会计师事务所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48</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鲁  群</w:t>
            </w:r>
          </w:p>
        </w:tc>
        <w:tc>
          <w:tcPr>
            <w:tcW w:w="47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宁夏诺立信项目管理有限公司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49</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张  伟</w:t>
            </w:r>
          </w:p>
        </w:tc>
        <w:tc>
          <w:tcPr>
            <w:tcW w:w="47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宁夏农林科学院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50</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徐  荣</w:t>
            </w:r>
          </w:p>
        </w:tc>
        <w:tc>
          <w:tcPr>
            <w:tcW w:w="47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51</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eastAsia="仿宋_GB2312"/>
                <w:sz w:val="24"/>
                <w:szCs w:val="32"/>
              </w:rPr>
              <w:t>韩增玉</w:t>
            </w:r>
          </w:p>
        </w:tc>
        <w:tc>
          <w:tcPr>
            <w:tcW w:w="47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宁夏生态环境监测中心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52</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梁永平</w:t>
            </w:r>
          </w:p>
        </w:tc>
        <w:tc>
          <w:tcPr>
            <w:tcW w:w="47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宁夏回族自治区煤炭地质局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53</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董敬礼</w:t>
            </w:r>
          </w:p>
        </w:tc>
        <w:tc>
          <w:tcPr>
            <w:tcW w:w="475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中国石油长城能源化工（宁夏）</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54</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熊  飞</w:t>
            </w:r>
          </w:p>
        </w:tc>
        <w:tc>
          <w:tcPr>
            <w:tcW w:w="475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银川市生产力促</w:t>
            </w:r>
            <w:bookmarkStart w:id="0" w:name="_GoBack"/>
            <w:bookmarkEnd w:id="0"/>
            <w:r>
              <w:rPr>
                <w:rFonts w:hint="eastAsia" w:ascii="仿宋_GB2312" w:hAnsi="宋体" w:eastAsia="仿宋_GB2312" w:cs="仿宋_GB2312"/>
                <w:i w:val="0"/>
                <w:color w:val="000000"/>
                <w:kern w:val="0"/>
                <w:sz w:val="24"/>
                <w:szCs w:val="24"/>
                <w:u w:val="none"/>
                <w:lang w:val="en-US" w:eastAsia="zh-CN" w:bidi="ar"/>
              </w:rPr>
              <w:t>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55</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王惠荣</w:t>
            </w:r>
          </w:p>
        </w:tc>
        <w:tc>
          <w:tcPr>
            <w:tcW w:w="47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银川市国信公证处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val="en-US" w:eastAsia="zh-CN"/>
              </w:rPr>
            </w:pPr>
            <w:r>
              <w:rPr>
                <w:rFonts w:hint="eastAsia" w:ascii="仿宋_GB2312" w:hAnsi="仿宋_GB2312" w:eastAsia="仿宋_GB2312" w:cs="仿宋_GB2312"/>
                <w:sz w:val="24"/>
                <w:szCs w:val="24"/>
                <w:vertAlign w:val="baseline"/>
                <w:lang w:val="en-US" w:eastAsia="zh-CN"/>
              </w:rPr>
              <w:t>56</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哈  腾</w:t>
            </w:r>
          </w:p>
        </w:tc>
        <w:tc>
          <w:tcPr>
            <w:tcW w:w="47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北方民族大学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57</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马  伟</w:t>
            </w:r>
          </w:p>
        </w:tc>
        <w:tc>
          <w:tcPr>
            <w:tcW w:w="47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宁夏大学新华学院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58</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石  健</w:t>
            </w:r>
          </w:p>
        </w:tc>
        <w:tc>
          <w:tcPr>
            <w:tcW w:w="47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宁夏工商职业技术学院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59</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蔡  伟</w:t>
            </w:r>
          </w:p>
        </w:tc>
        <w:tc>
          <w:tcPr>
            <w:tcW w:w="47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宁夏财经职业技术学院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17"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60</w:t>
            </w:r>
          </w:p>
        </w:tc>
        <w:tc>
          <w:tcPr>
            <w:tcW w:w="29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田连升</w:t>
            </w:r>
          </w:p>
        </w:tc>
        <w:tc>
          <w:tcPr>
            <w:tcW w:w="4750"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宁夏思越建筑规划设计有限公司</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自治区涉案企业合规第三方监督评估机制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第一批专业人员拟入选名单</w:t>
      </w:r>
    </w:p>
    <w:p>
      <w:pPr>
        <w:pStyle w:val="2"/>
        <w:rPr>
          <w:rFonts w:hint="eastAsia"/>
          <w:sz w:val="28"/>
          <w:szCs w:val="28"/>
          <w:lang w:eastAsia="zh-CN"/>
        </w:rPr>
      </w:pPr>
    </w:p>
    <w:tbl>
      <w:tblPr>
        <w:tblStyle w:val="8"/>
        <w:tblW w:w="926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2667"/>
        <w:gridCol w:w="5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9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vertAlign w:val="baseline"/>
                <w:lang w:eastAsia="zh-CN"/>
              </w:rPr>
            </w:pPr>
            <w:r>
              <w:rPr>
                <w:rFonts w:hint="eastAsia" w:ascii="楷体_GB2312" w:hAnsi="楷体_GB2312" w:eastAsia="楷体_GB2312" w:cs="楷体_GB2312"/>
                <w:b/>
                <w:bCs/>
                <w:sz w:val="36"/>
                <w:szCs w:val="36"/>
                <w:vertAlign w:val="baseline"/>
                <w:lang w:val="en-US" w:eastAsia="zh-CN"/>
              </w:rPr>
              <w:t>序号</w:t>
            </w:r>
          </w:p>
        </w:tc>
        <w:tc>
          <w:tcPr>
            <w:tcW w:w="2667"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vertAlign w:val="baseline"/>
                <w:lang w:eastAsia="zh-CN"/>
              </w:rPr>
            </w:pPr>
            <w:r>
              <w:rPr>
                <w:rFonts w:hint="eastAsia" w:ascii="楷体_GB2312" w:hAnsi="楷体_GB2312" w:eastAsia="楷体_GB2312" w:cs="楷体_GB2312"/>
                <w:b/>
                <w:bCs/>
                <w:sz w:val="36"/>
                <w:szCs w:val="36"/>
                <w:vertAlign w:val="baseline"/>
                <w:lang w:val="en-US" w:eastAsia="zh-CN"/>
              </w:rPr>
              <w:t>姓 名</w:t>
            </w:r>
          </w:p>
        </w:tc>
        <w:tc>
          <w:tcPr>
            <w:tcW w:w="5605" w:type="dxa"/>
            <w:vAlign w:val="center"/>
          </w:tcPr>
          <w:p>
            <w:pPr>
              <w:pStyle w:val="3"/>
              <w:spacing w:line="360" w:lineRule="auto"/>
              <w:ind w:left="0" w:leftChars="0" w:firstLine="0" w:firstLineChars="0"/>
              <w:jc w:val="center"/>
              <w:rPr>
                <w:rFonts w:hint="eastAsia"/>
                <w:vertAlign w:val="baseline"/>
                <w:lang w:eastAsia="zh-CN"/>
              </w:rPr>
            </w:pPr>
            <w:r>
              <w:rPr>
                <w:rFonts w:hint="eastAsia" w:ascii="楷体_GB2312" w:hAnsi="楷体_GB2312" w:eastAsia="楷体_GB2312" w:cs="楷体_GB2312"/>
                <w:b/>
                <w:bCs/>
                <w:sz w:val="36"/>
                <w:szCs w:val="36"/>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95"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61</w:t>
            </w:r>
          </w:p>
        </w:tc>
        <w:tc>
          <w:tcPr>
            <w:tcW w:w="2667"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田  波</w:t>
            </w:r>
          </w:p>
        </w:tc>
        <w:tc>
          <w:tcPr>
            <w:tcW w:w="5605"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众旺达（宁夏）技术咨询有限公司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95"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62</w:t>
            </w:r>
          </w:p>
        </w:tc>
        <w:tc>
          <w:tcPr>
            <w:tcW w:w="2667"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李新宁</w:t>
            </w:r>
          </w:p>
        </w:tc>
        <w:tc>
          <w:tcPr>
            <w:tcW w:w="5605"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宁夏上峰萌生环保科技有限公司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95"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63</w:t>
            </w:r>
          </w:p>
        </w:tc>
        <w:tc>
          <w:tcPr>
            <w:tcW w:w="2667"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李兴强</w:t>
            </w:r>
          </w:p>
        </w:tc>
        <w:tc>
          <w:tcPr>
            <w:tcW w:w="5605"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宁夏安科安全技术服务有限公司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95"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64</w:t>
            </w:r>
          </w:p>
        </w:tc>
        <w:tc>
          <w:tcPr>
            <w:tcW w:w="2667"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张院萍</w:t>
            </w:r>
          </w:p>
        </w:tc>
        <w:tc>
          <w:tcPr>
            <w:tcW w:w="5605"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宁夏中科精科检测技术有限公司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95"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65</w:t>
            </w:r>
          </w:p>
        </w:tc>
        <w:tc>
          <w:tcPr>
            <w:tcW w:w="2667"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周晓梅</w:t>
            </w:r>
          </w:p>
        </w:tc>
        <w:tc>
          <w:tcPr>
            <w:tcW w:w="5605"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宁夏君创未来专利代理事务所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95"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66</w:t>
            </w:r>
          </w:p>
        </w:tc>
        <w:tc>
          <w:tcPr>
            <w:tcW w:w="2667"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鲍毓奇</w:t>
            </w:r>
          </w:p>
        </w:tc>
        <w:tc>
          <w:tcPr>
            <w:tcW w:w="5605"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宁夏中成科信科技咨询有限公司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95" w:type="dxa"/>
            <w:vAlign w:val="top"/>
          </w:tcPr>
          <w:p>
            <w:pPr>
              <w:pStyle w:val="3"/>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67</w:t>
            </w:r>
          </w:p>
        </w:tc>
        <w:tc>
          <w:tcPr>
            <w:tcW w:w="2667"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伏国军</w:t>
            </w:r>
          </w:p>
        </w:tc>
        <w:tc>
          <w:tcPr>
            <w:tcW w:w="5605"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宁夏艾依斯数据统计调研有限公司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95"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68</w:t>
            </w:r>
          </w:p>
        </w:tc>
        <w:tc>
          <w:tcPr>
            <w:tcW w:w="2667"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郭海军</w:t>
            </w:r>
          </w:p>
        </w:tc>
        <w:tc>
          <w:tcPr>
            <w:tcW w:w="5605"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宁夏国新环境工程有限公司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95"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69</w:t>
            </w:r>
          </w:p>
        </w:tc>
        <w:tc>
          <w:tcPr>
            <w:tcW w:w="2667"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许云霄</w:t>
            </w:r>
          </w:p>
        </w:tc>
        <w:tc>
          <w:tcPr>
            <w:tcW w:w="5605"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auto"/>
                <w:kern w:val="0"/>
                <w:sz w:val="24"/>
                <w:szCs w:val="24"/>
                <w:u w:val="none"/>
                <w:lang w:val="en-US" w:eastAsia="zh-CN" w:bidi="ar"/>
              </w:rPr>
              <w:t>银川汇创资本投资控股有限公司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95" w:type="dxa"/>
            <w:vAlign w:val="top"/>
          </w:tcPr>
          <w:p>
            <w:pPr>
              <w:pStyle w:val="3"/>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vertAlign w:val="baseline"/>
                <w:lang w:eastAsia="zh-CN"/>
              </w:rPr>
            </w:pPr>
            <w:r>
              <w:rPr>
                <w:rFonts w:hint="eastAsia" w:ascii="仿宋_GB2312" w:hAnsi="仿宋_GB2312" w:eastAsia="仿宋_GB2312" w:cs="仿宋_GB2312"/>
                <w:sz w:val="24"/>
                <w:szCs w:val="24"/>
                <w:vertAlign w:val="baseline"/>
                <w:lang w:val="en-US" w:eastAsia="zh-CN"/>
              </w:rPr>
              <w:t>70</w:t>
            </w:r>
          </w:p>
        </w:tc>
        <w:tc>
          <w:tcPr>
            <w:tcW w:w="2667"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赵文祥</w:t>
            </w:r>
          </w:p>
        </w:tc>
        <w:tc>
          <w:tcPr>
            <w:tcW w:w="5605" w:type="dxa"/>
            <w:vAlign w:val="center"/>
          </w:tcPr>
          <w:p>
            <w:pPr>
              <w:keepNext w:val="0"/>
              <w:keepLines w:val="0"/>
              <w:widowControl/>
              <w:suppressLineNumbers w:val="0"/>
              <w:jc w:val="center"/>
              <w:textAlignment w:val="center"/>
              <w:rPr>
                <w:rFonts w:hint="eastAsia"/>
                <w:vertAlign w:val="baseline"/>
                <w:lang w:eastAsia="zh-CN"/>
              </w:rPr>
            </w:pPr>
            <w:r>
              <w:rPr>
                <w:rFonts w:hint="eastAsia" w:ascii="仿宋_GB2312" w:hAnsi="宋体" w:eastAsia="仿宋_GB2312" w:cs="仿宋_GB2312"/>
                <w:i w:val="0"/>
                <w:color w:val="000000"/>
                <w:kern w:val="0"/>
                <w:sz w:val="24"/>
                <w:szCs w:val="24"/>
                <w:u w:val="none"/>
                <w:lang w:val="en-US" w:eastAsia="zh-CN" w:bidi="ar"/>
              </w:rPr>
              <w:t>宁夏中小企业创业联合会</w:t>
            </w:r>
          </w:p>
        </w:tc>
      </w:tr>
    </w:tbl>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85" w:right="1474" w:bottom="85" w:left="1587"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大标宋简体">
    <w:altName w:val="方正书宋_GBK"/>
    <w:panose1 w:val="02010601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030A3"/>
    <w:rsid w:val="08981630"/>
    <w:rsid w:val="113A3982"/>
    <w:rsid w:val="11521BB7"/>
    <w:rsid w:val="17D34B94"/>
    <w:rsid w:val="1D3905F9"/>
    <w:rsid w:val="204127A1"/>
    <w:rsid w:val="2264502E"/>
    <w:rsid w:val="24386472"/>
    <w:rsid w:val="2574070C"/>
    <w:rsid w:val="284030A3"/>
    <w:rsid w:val="30966B1D"/>
    <w:rsid w:val="356011EA"/>
    <w:rsid w:val="366755CB"/>
    <w:rsid w:val="39A24211"/>
    <w:rsid w:val="3DEA0D3B"/>
    <w:rsid w:val="43560F33"/>
    <w:rsid w:val="45BB41A0"/>
    <w:rsid w:val="45C8432B"/>
    <w:rsid w:val="482048F2"/>
    <w:rsid w:val="564947B7"/>
    <w:rsid w:val="57CD3942"/>
    <w:rsid w:val="57D1673D"/>
    <w:rsid w:val="5AA92E05"/>
    <w:rsid w:val="61513847"/>
    <w:rsid w:val="69D45B53"/>
    <w:rsid w:val="6A2A5EA1"/>
    <w:rsid w:val="6B635240"/>
    <w:rsid w:val="6FD3181D"/>
    <w:rsid w:val="73EC5CD0"/>
    <w:rsid w:val="77662DC5"/>
    <w:rsid w:val="796262DD"/>
    <w:rsid w:val="7D370B9A"/>
    <w:rsid w:val="F5FA25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2"/>
    </w:rPr>
  </w:style>
  <w:style w:type="paragraph" w:styleId="3">
    <w:name w:val="Normal Indent"/>
    <w:basedOn w:val="1"/>
    <w:qFormat/>
    <w:uiPriority w:val="0"/>
    <w:pPr>
      <w:widowControl w:val="0"/>
      <w:ind w:firstLine="420" w:firstLineChars="200"/>
      <w:jc w:val="both"/>
    </w:pPr>
    <w:rPr>
      <w:rFonts w:ascii="Calibri" w:hAnsi="Calibri" w:eastAsia="宋体" w:cs="宋体"/>
      <w:kern w:val="2"/>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font41"/>
    <w:basedOn w:val="9"/>
    <w:qFormat/>
    <w:uiPriority w:val="0"/>
    <w:rPr>
      <w:rFonts w:hint="eastAsia" w:ascii="宋体" w:hAnsi="宋体" w:eastAsia="宋体" w:cs="宋体"/>
      <w:color w:val="FF0000"/>
      <w:sz w:val="28"/>
      <w:szCs w:val="28"/>
      <w:u w:val="none"/>
    </w:rPr>
  </w:style>
  <w:style w:type="character" w:customStyle="1" w:styleId="12">
    <w:name w:val="font01"/>
    <w:basedOn w:val="9"/>
    <w:qFormat/>
    <w:uiPriority w:val="0"/>
    <w:rPr>
      <w:rFonts w:hint="eastAsia" w:ascii="宋体" w:hAnsi="宋体" w:eastAsia="宋体" w:cs="宋体"/>
      <w:color w:val="000000"/>
      <w:sz w:val="28"/>
      <w:szCs w:val="28"/>
      <w:u w:val="none"/>
    </w:rPr>
  </w:style>
  <w:style w:type="paragraph" w:customStyle="1" w:styleId="13">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2022-12-16T22:20:00Z</dcterms:created>
  <dc:creator>Administrator</dc:creator>
  <cp:lastModifiedBy>gsl</cp:lastModifiedBy>
  <cp:lastPrinted>2023-01-29T01:08:00Z</cp:lastPrinted>
  <dcterms:modified xsi:type="dcterms:W3CDTF">2023-01-30T15:33:21Z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