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pacing w:val="0"/>
          <w:sz w:val="44"/>
          <w:szCs w:val="44"/>
          <w:lang w:eastAsia="zh-CN"/>
        </w:rPr>
        <w:t>宁夏回族自治区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0"/>
          <w:sz w:val="44"/>
          <w:szCs w:val="44"/>
        </w:rPr>
        <w:t>涉案企业合规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0"/>
          <w:sz w:val="44"/>
          <w:szCs w:val="44"/>
        </w:rPr>
        <w:t>第三方监督评估机制专业人员名录库</w:t>
      </w:r>
    </w:p>
    <w:p>
      <w:pPr>
        <w:jc w:val="center"/>
        <w:rPr>
          <w:rFonts w:hint="default" w:ascii="Times New Roman" w:hAnsi="Times New Roman" w:eastAsia="文鼎CS大宋" w:cs="Times New Roman"/>
          <w:b/>
          <w:color w:val="auto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文鼎CS大宋" w:cs="Times New Roman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szCs w:val="52"/>
        </w:rPr>
        <w:t>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szCs w:val="52"/>
        </w:rPr>
        <w:t>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szCs w:val="52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szCs w:val="52"/>
          <w:lang w:eastAsia="zh-CN"/>
        </w:rPr>
        <w:t>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szCs w:val="52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szCs w:val="52"/>
          <w:lang w:eastAsia="zh-CN"/>
        </w:rPr>
        <w:t>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szCs w:val="52"/>
        </w:rPr>
        <w:t>表</w:t>
      </w:r>
    </w:p>
    <w:p>
      <w:pPr>
        <w:pStyle w:val="6"/>
        <w:ind w:left="0" w:leftChars="0" w:firstLine="0" w:firstLineChars="0"/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ind w:left="63" w:leftChars="30" w:firstLine="1080" w:firstLineChars="300"/>
        <w:textAlignment w:val="auto"/>
        <w:rPr>
          <w:rFonts w:hint="default" w:ascii="Times New Roman" w:hAnsi="Times New Roman" w:eastAsia="仿宋_GB2312" w:cs="Times New Roman"/>
          <w:color w:val="auto"/>
          <w:position w:val="22"/>
          <w:sz w:val="36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position w:val="22"/>
          <w:sz w:val="36"/>
        </w:rPr>
        <w:t>姓         名</w:t>
      </w:r>
      <w:r>
        <w:rPr>
          <w:rFonts w:hint="default" w:ascii="Times New Roman" w:hAnsi="Times New Roman" w:eastAsia="仿宋_GB2312" w:cs="Times New Roman"/>
          <w:color w:val="auto"/>
          <w:position w:val="22"/>
          <w:sz w:val="36"/>
          <w:u w:val="single"/>
        </w:rPr>
        <w:t xml:space="preserve">                     </w:t>
      </w:r>
      <w:r>
        <w:rPr>
          <w:rFonts w:hint="default" w:ascii="Times New Roman" w:hAnsi="Times New Roman" w:cs="Times New Roman"/>
          <w:color w:val="auto"/>
          <w:position w:val="22"/>
          <w:sz w:val="36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12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ind w:left="63" w:leftChars="30" w:firstLine="1080" w:firstLineChars="300"/>
        <w:textAlignment w:val="auto"/>
        <w:rPr>
          <w:rFonts w:hint="default" w:ascii="Times New Roman" w:hAnsi="Times New Roman" w:eastAsia="仿宋_GB2312" w:cs="Times New Roman"/>
          <w:color w:val="auto"/>
          <w:position w:val="16"/>
          <w:sz w:val="36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position w:val="16"/>
          <w:sz w:val="36"/>
        </w:rPr>
        <w:t xml:space="preserve">单        </w:t>
      </w:r>
      <w:r>
        <w:rPr>
          <w:rFonts w:hint="default" w:ascii="Times New Roman" w:hAnsi="Times New Roman" w:cs="Times New Roman"/>
          <w:color w:val="auto"/>
          <w:position w:val="16"/>
          <w:sz w:val="36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position w:val="16"/>
          <w:sz w:val="36"/>
        </w:rPr>
        <w:t>位</w:t>
      </w:r>
      <w:r>
        <w:rPr>
          <w:rFonts w:hint="default" w:ascii="Times New Roman" w:hAnsi="Times New Roman" w:eastAsia="仿宋_GB2312" w:cs="Times New Roman"/>
          <w:color w:val="auto"/>
          <w:position w:val="16"/>
          <w:sz w:val="36"/>
          <w:u w:val="single"/>
        </w:rPr>
        <w:t xml:space="preserve">                      </w:t>
      </w:r>
    </w:p>
    <w:p>
      <w:pPr>
        <w:spacing w:before="156" w:beforeLines="50" w:after="156" w:afterLines="50" w:line="240" w:lineRule="auto"/>
        <w:ind w:firstLine="1188" w:firstLineChars="300"/>
        <w:rPr>
          <w:rFonts w:hint="default" w:ascii="Times New Roman" w:hAnsi="Times New Roman" w:eastAsia="仿宋_GB2312" w:cs="Times New Roman"/>
          <w:color w:val="auto"/>
          <w:w w:val="110"/>
          <w:position w:val="16"/>
          <w:sz w:val="36"/>
        </w:rPr>
      </w:pPr>
      <w:r>
        <w:rPr>
          <w:rFonts w:hint="default" w:ascii="Times New Roman" w:hAnsi="Times New Roman" w:eastAsia="仿宋_GB2312" w:cs="Times New Roman"/>
          <w:color w:val="auto"/>
          <w:w w:val="110"/>
          <w:position w:val="16"/>
          <w:sz w:val="36"/>
        </w:rPr>
        <w:t>专业人员类别</w:t>
      </w:r>
      <w:r>
        <w:rPr>
          <w:rFonts w:hint="default" w:ascii="Times New Roman" w:hAnsi="Times New Roman" w:eastAsia="仿宋_GB2312" w:cs="Times New Roman"/>
          <w:color w:val="auto"/>
          <w:w w:val="110"/>
          <w:position w:val="16"/>
          <w:sz w:val="36"/>
          <w:u w:val="single"/>
        </w:rPr>
        <w:t xml:space="preserve">                  </w:t>
      </w:r>
      <w:r>
        <w:rPr>
          <w:rFonts w:hint="eastAsia" w:ascii="Times New Roman" w:hAnsi="Times New Roman" w:eastAsia="仿宋_GB2312" w:cs="Times New Roman"/>
          <w:color w:val="auto"/>
          <w:w w:val="110"/>
          <w:position w:val="16"/>
          <w:sz w:val="36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w w:val="110"/>
          <w:position w:val="16"/>
          <w:sz w:val="36"/>
          <w:u w:val="single"/>
        </w:rPr>
        <w:t xml:space="preserve"> </w:t>
      </w:r>
    </w:p>
    <w:p>
      <w:pPr>
        <w:spacing w:before="156" w:beforeLines="50" w:after="156" w:afterLines="50" w:line="240" w:lineRule="auto"/>
        <w:ind w:firstLine="1188" w:firstLineChars="300"/>
        <w:rPr>
          <w:rFonts w:hint="default" w:ascii="Times New Roman" w:hAnsi="Times New Roman" w:eastAsia="仿宋_GB2312" w:cs="Times New Roman"/>
          <w:color w:val="auto"/>
          <w:w w:val="110"/>
          <w:position w:val="16"/>
          <w:sz w:val="36"/>
        </w:rPr>
      </w:pPr>
      <w:r>
        <w:rPr>
          <w:rFonts w:hint="default" w:ascii="Times New Roman" w:hAnsi="Times New Roman" w:eastAsia="仿宋_GB2312" w:cs="Times New Roman"/>
          <w:color w:val="auto"/>
          <w:w w:val="110"/>
          <w:position w:val="16"/>
          <w:sz w:val="36"/>
          <w:lang w:eastAsia="zh-CN"/>
        </w:rPr>
        <w:t>报</w:t>
      </w:r>
      <w:r>
        <w:rPr>
          <w:rFonts w:hint="default" w:ascii="Times New Roman" w:hAnsi="Times New Roman" w:eastAsia="仿宋_GB2312" w:cs="Times New Roman"/>
          <w:color w:val="auto"/>
          <w:w w:val="110"/>
          <w:position w:val="16"/>
          <w:sz w:val="36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w w:val="110"/>
          <w:position w:val="16"/>
          <w:sz w:val="36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w w:val="110"/>
          <w:position w:val="16"/>
          <w:sz w:val="36"/>
          <w:lang w:eastAsia="zh-CN"/>
        </w:rPr>
        <w:t>名</w:t>
      </w:r>
      <w:r>
        <w:rPr>
          <w:rFonts w:hint="default" w:ascii="Times New Roman" w:hAnsi="Times New Roman" w:eastAsia="仿宋_GB2312" w:cs="Times New Roman"/>
          <w:color w:val="auto"/>
          <w:w w:val="110"/>
          <w:position w:val="16"/>
          <w:sz w:val="36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w w:val="110"/>
          <w:position w:val="16"/>
          <w:sz w:val="36"/>
          <w:lang w:eastAsia="zh-CN"/>
        </w:rPr>
        <w:t>方</w:t>
      </w:r>
      <w:r>
        <w:rPr>
          <w:rFonts w:hint="default" w:ascii="Times New Roman" w:hAnsi="Times New Roman" w:eastAsia="仿宋_GB2312" w:cs="Times New Roman"/>
          <w:color w:val="auto"/>
          <w:w w:val="110"/>
          <w:position w:val="16"/>
          <w:sz w:val="36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w w:val="110"/>
          <w:position w:val="16"/>
          <w:sz w:val="36"/>
          <w:lang w:eastAsia="zh-CN"/>
        </w:rPr>
        <w:t>式</w:t>
      </w:r>
      <w:r>
        <w:rPr>
          <w:rFonts w:hint="default" w:ascii="Times New Roman" w:hAnsi="Times New Roman" w:eastAsia="仿宋_GB2312" w:cs="Times New Roman"/>
          <w:color w:val="auto"/>
          <w:w w:val="110"/>
          <w:position w:val="16"/>
          <w:sz w:val="36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auto"/>
          <w:w w:val="110"/>
          <w:position w:val="16"/>
          <w:sz w:val="36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w w:val="110"/>
          <w:position w:val="16"/>
          <w:sz w:val="36"/>
          <w:u w:val="single"/>
        </w:rPr>
        <w:t xml:space="preserve">  </w:t>
      </w:r>
    </w:p>
    <w:p>
      <w:pPr>
        <w:spacing w:before="156" w:beforeLines="50" w:after="156" w:afterLines="50" w:line="240" w:lineRule="auto"/>
        <w:ind w:firstLine="1188" w:firstLineChars="300"/>
        <w:rPr>
          <w:rFonts w:hint="default" w:ascii="Times New Roman" w:hAnsi="Times New Roman" w:eastAsia="仿宋_GB2312" w:cs="Times New Roman"/>
          <w:color w:val="auto"/>
          <w:sz w:val="36"/>
        </w:rPr>
      </w:pPr>
      <w:r>
        <w:rPr>
          <w:rFonts w:hint="default" w:ascii="Times New Roman" w:hAnsi="Times New Roman" w:eastAsia="仿宋_GB2312" w:cs="Times New Roman"/>
          <w:color w:val="auto"/>
          <w:w w:val="110"/>
          <w:position w:val="16"/>
          <w:sz w:val="36"/>
        </w:rPr>
        <w:t xml:space="preserve">             </w:t>
      </w:r>
    </w:p>
    <w:p>
      <w:pPr>
        <w:jc w:val="center"/>
        <w:rPr>
          <w:rFonts w:hint="eastAsia" w:ascii="Times New Roman" w:hAnsi="Times New Roman" w:eastAsia="仿宋_GB2312" w:cs="Times New Roman"/>
          <w:color w:val="auto"/>
          <w:sz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</w:rPr>
        <w:t>填报日期：    年   月   日</w:t>
      </w:r>
    </w:p>
    <w:p>
      <w:pPr>
        <w:pStyle w:val="6"/>
        <w:ind w:left="0" w:leftChars="0" w:firstLine="0" w:firstLineChars="0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填  表  说  明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此表一式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份，内容可以黑色笔迹填写，也可以打印（签名、盖章除外）。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时间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一律填写至月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，如2022年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月填写为2022.01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工作单位：填写全称，不得简化。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代表、委员等任职情况：填写担任党代表、人大代表、政协委员以及在各级人大、政协和民主党派等担任职务情况。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专业人员类别：律师、注册会计师、税务师（注册税务师）、企业合规师、审计师，专家学者，行业协会、商会、机构、社会团体（简称有关组织）的专业人员等。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专业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领域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法学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法律类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金融财税类、市场监管类、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自然资源与生态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环境类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（简称资源环境类）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安全生产类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、知识产权类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、信息网络类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（每人勾选不超过两种类别）。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报名方式：填写单位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、组织推荐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或个人申请。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专业经历：填写与拟入库专业类别相关的职业履历、职称资格、教育培训、参与项目、专业著作等。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个人简历：从大学开始填起。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本人意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见：承诺填报内容属实，自愿入库参与第三方监督评估工作，保证遵守相关规定等。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color w:val="auto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</w:p>
    <w:tbl>
      <w:tblPr>
        <w:tblStyle w:val="16"/>
        <w:tblW w:w="8850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41"/>
        <w:gridCol w:w="1140"/>
        <w:gridCol w:w="1169"/>
        <w:gridCol w:w="1215"/>
        <w:gridCol w:w="117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0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441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169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17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0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1169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健康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状况</w:t>
            </w:r>
          </w:p>
        </w:tc>
        <w:tc>
          <w:tcPr>
            <w:tcW w:w="117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0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学位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0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单位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</w:t>
            </w:r>
          </w:p>
        </w:tc>
        <w:tc>
          <w:tcPr>
            <w:tcW w:w="3900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0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1441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评定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评定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时间</w:t>
            </w:r>
          </w:p>
        </w:tc>
        <w:tc>
          <w:tcPr>
            <w:tcW w:w="1515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0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750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联系电话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20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代表、委员等任职情况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20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专业人员类别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律师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注册会计师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税务师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审计师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企业合规师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专家学者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有关组织专业人员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□其他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0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行业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专业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领域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法学法律类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 xml:space="preserve">金融财税类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市场监管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资源环境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安全生产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 xml:space="preserve">□知识产权类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信息网络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类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□其他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20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专业经历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120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个人简历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20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主要成果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20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近三年获表彰奖励情况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20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近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年内是否有不宜履职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情形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20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所在单位资质条件、行业影响力等情况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20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本人意见</w:t>
            </w:r>
          </w:p>
        </w:tc>
        <w:tc>
          <w:tcPr>
            <w:tcW w:w="7650" w:type="dxa"/>
            <w:gridSpan w:val="6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  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本人承诺以上填报内容属实，</w:t>
            </w:r>
            <w:r>
              <w:rPr>
                <w:rFonts w:hint="eastAsia" w:ascii="宋体" w:hAnsi="宋体" w:eastAsia="宋体" w:cs="宋体"/>
                <w:sz w:val="24"/>
                <w:szCs w:val="32"/>
                <w:u w:val="none"/>
                <w:lang w:eastAsia="zh-CN"/>
              </w:rPr>
              <w:t>知悉有关利益冲突等规定要求，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自愿入库参与第三方监督评估工作</w:t>
            </w:r>
            <w:r>
              <w:rPr>
                <w:rFonts w:hint="eastAsia" w:ascii="宋体" w:hAnsi="宋体" w:cs="宋体"/>
                <w:sz w:val="24"/>
                <w:szCs w:val="32"/>
                <w:lang w:eastAsia="zh-CN"/>
              </w:rPr>
              <w:t>，服从第三方机制管委会管理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，认真履职、勤勉尽责，严格遵守</w:t>
            </w:r>
            <w:r>
              <w:rPr>
                <w:rFonts w:hint="eastAsia" w:ascii="宋体" w:hAnsi="宋体" w:cs="宋体"/>
                <w:sz w:val="24"/>
                <w:szCs w:val="32"/>
                <w:lang w:eastAsia="zh-CN"/>
              </w:rPr>
              <w:t>法律规定和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有关任职保密、回避、廉洁等规定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                                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560" w:firstLineChars="19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560" w:firstLineChars="19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签名：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200"/>
              <w:jc w:val="both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20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单位、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组织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审核</w:t>
            </w: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   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                                         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（盖章）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年    月   日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20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资格审查情况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120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审核考察情况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20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社会公示情况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20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第三方机制管委会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审查意见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6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06" w:bottom="1440" w:left="1406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文鼎CS大宋">
    <w:altName w:val="方正书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851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0"/>
                              <w:szCs w:val="2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85177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0"/>
                        <w:szCs w:val="2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77F87"/>
    <w:rsid w:val="0F87BCCF"/>
    <w:rsid w:val="14FF6303"/>
    <w:rsid w:val="171DCF1A"/>
    <w:rsid w:val="1A8D60CA"/>
    <w:rsid w:val="1E412CDA"/>
    <w:rsid w:val="1F5C6CA8"/>
    <w:rsid w:val="1F770824"/>
    <w:rsid w:val="1FC39B7A"/>
    <w:rsid w:val="1FFF80A2"/>
    <w:rsid w:val="25EE8D5E"/>
    <w:rsid w:val="2CBF5F54"/>
    <w:rsid w:val="2CC64A80"/>
    <w:rsid w:val="2CE8F428"/>
    <w:rsid w:val="2CFB6699"/>
    <w:rsid w:val="2FC3D13A"/>
    <w:rsid w:val="2FD2F6C3"/>
    <w:rsid w:val="2FF753D8"/>
    <w:rsid w:val="2FFCF467"/>
    <w:rsid w:val="317AE7E0"/>
    <w:rsid w:val="32510FE0"/>
    <w:rsid w:val="32FD5CD4"/>
    <w:rsid w:val="33B0581F"/>
    <w:rsid w:val="36B96037"/>
    <w:rsid w:val="3753F20B"/>
    <w:rsid w:val="37B7C8CB"/>
    <w:rsid w:val="37BEAE44"/>
    <w:rsid w:val="37F7D89C"/>
    <w:rsid w:val="37FD895A"/>
    <w:rsid w:val="3ABC1E1C"/>
    <w:rsid w:val="3CFBDACB"/>
    <w:rsid w:val="3D1D0F97"/>
    <w:rsid w:val="3E7E4932"/>
    <w:rsid w:val="3ECDDCD9"/>
    <w:rsid w:val="3EFB2C8E"/>
    <w:rsid w:val="3EFD0E9F"/>
    <w:rsid w:val="3F9D168A"/>
    <w:rsid w:val="3FBF204B"/>
    <w:rsid w:val="3FE223FF"/>
    <w:rsid w:val="3FEB2662"/>
    <w:rsid w:val="3FFA8A1F"/>
    <w:rsid w:val="3FFE7E50"/>
    <w:rsid w:val="3FFF8087"/>
    <w:rsid w:val="45F51BD3"/>
    <w:rsid w:val="46663E97"/>
    <w:rsid w:val="46DA3085"/>
    <w:rsid w:val="46DEB43D"/>
    <w:rsid w:val="4B7DA1F5"/>
    <w:rsid w:val="4DE346EB"/>
    <w:rsid w:val="4E5FF0A6"/>
    <w:rsid w:val="4FFC2C84"/>
    <w:rsid w:val="51FED7AB"/>
    <w:rsid w:val="55F77F87"/>
    <w:rsid w:val="56B5D216"/>
    <w:rsid w:val="57FBA4A3"/>
    <w:rsid w:val="59B69C85"/>
    <w:rsid w:val="5AE6210A"/>
    <w:rsid w:val="5B7BC287"/>
    <w:rsid w:val="5BD462C2"/>
    <w:rsid w:val="5C7F88B3"/>
    <w:rsid w:val="5CFEC6B2"/>
    <w:rsid w:val="5D1FAFC5"/>
    <w:rsid w:val="5EBEF9AB"/>
    <w:rsid w:val="5EFA7CCD"/>
    <w:rsid w:val="5F6F7BE5"/>
    <w:rsid w:val="5F7320B4"/>
    <w:rsid w:val="5FAE3F39"/>
    <w:rsid w:val="5FDA30A3"/>
    <w:rsid w:val="5FEB2007"/>
    <w:rsid w:val="5FEBEAFD"/>
    <w:rsid w:val="5FEF7A0E"/>
    <w:rsid w:val="5FFA3E2C"/>
    <w:rsid w:val="5FFC0A31"/>
    <w:rsid w:val="5FFDE8D8"/>
    <w:rsid w:val="5FFF944C"/>
    <w:rsid w:val="63F3780D"/>
    <w:rsid w:val="673FAFEC"/>
    <w:rsid w:val="67576E96"/>
    <w:rsid w:val="67F918CF"/>
    <w:rsid w:val="67FF9785"/>
    <w:rsid w:val="696E0FAD"/>
    <w:rsid w:val="6BF5421C"/>
    <w:rsid w:val="6BFF397B"/>
    <w:rsid w:val="6D2F4841"/>
    <w:rsid w:val="6E7EAA9F"/>
    <w:rsid w:val="6E7F4CBD"/>
    <w:rsid w:val="6EAF2E0D"/>
    <w:rsid w:val="6EBF7772"/>
    <w:rsid w:val="6F6DE206"/>
    <w:rsid w:val="6FA71F99"/>
    <w:rsid w:val="6FAEBA74"/>
    <w:rsid w:val="6FB32D55"/>
    <w:rsid w:val="6FBB27F8"/>
    <w:rsid w:val="6FDB4BDE"/>
    <w:rsid w:val="6FE35FF4"/>
    <w:rsid w:val="6FFF438D"/>
    <w:rsid w:val="717B1148"/>
    <w:rsid w:val="72B9295F"/>
    <w:rsid w:val="7397A7D4"/>
    <w:rsid w:val="73DD0147"/>
    <w:rsid w:val="73EFE6C9"/>
    <w:rsid w:val="757DE146"/>
    <w:rsid w:val="757FC76E"/>
    <w:rsid w:val="75A3FC19"/>
    <w:rsid w:val="76DE4080"/>
    <w:rsid w:val="76FF26DC"/>
    <w:rsid w:val="77376891"/>
    <w:rsid w:val="777BBE81"/>
    <w:rsid w:val="777E0B69"/>
    <w:rsid w:val="779A3A52"/>
    <w:rsid w:val="77F5A4A1"/>
    <w:rsid w:val="77F6CCEE"/>
    <w:rsid w:val="79002B1D"/>
    <w:rsid w:val="79FEEEF7"/>
    <w:rsid w:val="7A371113"/>
    <w:rsid w:val="7A7CAF26"/>
    <w:rsid w:val="7ADC13BC"/>
    <w:rsid w:val="7AFDB4AE"/>
    <w:rsid w:val="7BCDA69C"/>
    <w:rsid w:val="7BCF8EE7"/>
    <w:rsid w:val="7BD70E01"/>
    <w:rsid w:val="7BF462F2"/>
    <w:rsid w:val="7BFAE6C4"/>
    <w:rsid w:val="7CAF9771"/>
    <w:rsid w:val="7CBB27BA"/>
    <w:rsid w:val="7CFA50F1"/>
    <w:rsid w:val="7CFF2B84"/>
    <w:rsid w:val="7CFFC8F0"/>
    <w:rsid w:val="7D8F0105"/>
    <w:rsid w:val="7DA86C4D"/>
    <w:rsid w:val="7DBB5D79"/>
    <w:rsid w:val="7DBFA4A9"/>
    <w:rsid w:val="7DCFD359"/>
    <w:rsid w:val="7DDF2A37"/>
    <w:rsid w:val="7DFD7C75"/>
    <w:rsid w:val="7DFEE62B"/>
    <w:rsid w:val="7EDE3A9A"/>
    <w:rsid w:val="7EE652DC"/>
    <w:rsid w:val="7EF06CF7"/>
    <w:rsid w:val="7EFBCE4A"/>
    <w:rsid w:val="7EFD200A"/>
    <w:rsid w:val="7EFF7152"/>
    <w:rsid w:val="7F1F2E77"/>
    <w:rsid w:val="7F3FDA1C"/>
    <w:rsid w:val="7F49CBDD"/>
    <w:rsid w:val="7F4FC50C"/>
    <w:rsid w:val="7F7D58EC"/>
    <w:rsid w:val="7FBE473B"/>
    <w:rsid w:val="7FBFC3E3"/>
    <w:rsid w:val="7FCFF1A2"/>
    <w:rsid w:val="7FD25B81"/>
    <w:rsid w:val="7FDB03ED"/>
    <w:rsid w:val="7FEB2023"/>
    <w:rsid w:val="7FEFD878"/>
    <w:rsid w:val="7FEFDF7A"/>
    <w:rsid w:val="7FF56FC5"/>
    <w:rsid w:val="7FF63FBB"/>
    <w:rsid w:val="7FFB76F5"/>
    <w:rsid w:val="7FFBAD59"/>
    <w:rsid w:val="7FFC348D"/>
    <w:rsid w:val="7FFE026B"/>
    <w:rsid w:val="7FFE4B92"/>
    <w:rsid w:val="7FFF0B8F"/>
    <w:rsid w:val="89FFDCD4"/>
    <w:rsid w:val="8BFFDB09"/>
    <w:rsid w:val="8C7D9604"/>
    <w:rsid w:val="8DB6E874"/>
    <w:rsid w:val="8FF73A04"/>
    <w:rsid w:val="91B7672B"/>
    <w:rsid w:val="95FBFB3B"/>
    <w:rsid w:val="9D4B5CFF"/>
    <w:rsid w:val="9EB159E0"/>
    <w:rsid w:val="ABFDB438"/>
    <w:rsid w:val="AFF76353"/>
    <w:rsid w:val="B5FEB62E"/>
    <w:rsid w:val="B7DE2A88"/>
    <w:rsid w:val="BA7B23C6"/>
    <w:rsid w:val="BB7B8FAF"/>
    <w:rsid w:val="BDFC65E9"/>
    <w:rsid w:val="BE152356"/>
    <w:rsid w:val="BE7B6759"/>
    <w:rsid w:val="BEEFD247"/>
    <w:rsid w:val="BF1F4B7D"/>
    <w:rsid w:val="BF2D5FC0"/>
    <w:rsid w:val="BF3D1805"/>
    <w:rsid w:val="BF77B7AF"/>
    <w:rsid w:val="BF79CB4A"/>
    <w:rsid w:val="BFB18511"/>
    <w:rsid w:val="BFEA9B81"/>
    <w:rsid w:val="BFF50E81"/>
    <w:rsid w:val="BFF7D87F"/>
    <w:rsid w:val="C3D5DEA5"/>
    <w:rsid w:val="C3DDD7AE"/>
    <w:rsid w:val="CBF5B740"/>
    <w:rsid w:val="CDEE8132"/>
    <w:rsid w:val="CEB5132D"/>
    <w:rsid w:val="CF37A3C1"/>
    <w:rsid w:val="CF6EAFE0"/>
    <w:rsid w:val="CF791864"/>
    <w:rsid w:val="CFFD01C7"/>
    <w:rsid w:val="CFFF7263"/>
    <w:rsid w:val="D5BE523F"/>
    <w:rsid w:val="D67F7831"/>
    <w:rsid w:val="D6B39112"/>
    <w:rsid w:val="D77B6475"/>
    <w:rsid w:val="D79D07CA"/>
    <w:rsid w:val="D7AFE5C0"/>
    <w:rsid w:val="D7B2FAC7"/>
    <w:rsid w:val="D9FEE024"/>
    <w:rsid w:val="D9FF5AB3"/>
    <w:rsid w:val="DA7F906B"/>
    <w:rsid w:val="DAE853C7"/>
    <w:rsid w:val="DBEF7028"/>
    <w:rsid w:val="DDD6BFCA"/>
    <w:rsid w:val="DE1F8ECD"/>
    <w:rsid w:val="DEE85E73"/>
    <w:rsid w:val="DEEDB526"/>
    <w:rsid w:val="DEF42673"/>
    <w:rsid w:val="DEFF889C"/>
    <w:rsid w:val="DEFFBA43"/>
    <w:rsid w:val="DF7133FC"/>
    <w:rsid w:val="DF7FF75E"/>
    <w:rsid w:val="DFBF2BA0"/>
    <w:rsid w:val="DFDEBE10"/>
    <w:rsid w:val="DFEFD79F"/>
    <w:rsid w:val="DFF76C0B"/>
    <w:rsid w:val="DFF7E9E8"/>
    <w:rsid w:val="DFFF418F"/>
    <w:rsid w:val="DFFFEEDB"/>
    <w:rsid w:val="E33FBB36"/>
    <w:rsid w:val="E4DEC01A"/>
    <w:rsid w:val="E67FCB1B"/>
    <w:rsid w:val="E6BFA1CD"/>
    <w:rsid w:val="E73F1FF8"/>
    <w:rsid w:val="E75A79B7"/>
    <w:rsid w:val="E7CB77AE"/>
    <w:rsid w:val="E7FF6DA0"/>
    <w:rsid w:val="E9AB346A"/>
    <w:rsid w:val="E9F71EFB"/>
    <w:rsid w:val="EB9F8A81"/>
    <w:rsid w:val="EBBDA5BD"/>
    <w:rsid w:val="EBDEBC41"/>
    <w:rsid w:val="EBF2A33E"/>
    <w:rsid w:val="EBF99B5E"/>
    <w:rsid w:val="EBFF5465"/>
    <w:rsid w:val="EC6EA859"/>
    <w:rsid w:val="ED5F531B"/>
    <w:rsid w:val="EDFEB6BA"/>
    <w:rsid w:val="EDFFA34D"/>
    <w:rsid w:val="EE7F6BD2"/>
    <w:rsid w:val="EF3FC191"/>
    <w:rsid w:val="EF7B1608"/>
    <w:rsid w:val="EF9C2E75"/>
    <w:rsid w:val="EFF7EB85"/>
    <w:rsid w:val="F1FC2522"/>
    <w:rsid w:val="F32F6C1F"/>
    <w:rsid w:val="F3FA148A"/>
    <w:rsid w:val="F4DF008A"/>
    <w:rsid w:val="F5FF97CE"/>
    <w:rsid w:val="F63733DA"/>
    <w:rsid w:val="F6693368"/>
    <w:rsid w:val="F6DF6866"/>
    <w:rsid w:val="F6EFBA4F"/>
    <w:rsid w:val="F751956F"/>
    <w:rsid w:val="F75FF631"/>
    <w:rsid w:val="F77C6275"/>
    <w:rsid w:val="F7CE0CE8"/>
    <w:rsid w:val="F7D761C7"/>
    <w:rsid w:val="F7DE9BF0"/>
    <w:rsid w:val="F7EDC820"/>
    <w:rsid w:val="F7EFAE41"/>
    <w:rsid w:val="F7F73967"/>
    <w:rsid w:val="F7F8A0A8"/>
    <w:rsid w:val="F7FF13F6"/>
    <w:rsid w:val="F93A0F37"/>
    <w:rsid w:val="F9BC1348"/>
    <w:rsid w:val="F9BF1FA9"/>
    <w:rsid w:val="F9BFDAE9"/>
    <w:rsid w:val="F9DB15B1"/>
    <w:rsid w:val="F9FE00A0"/>
    <w:rsid w:val="F9FF141A"/>
    <w:rsid w:val="FA3F65A2"/>
    <w:rsid w:val="FA5ADCEA"/>
    <w:rsid w:val="FAED2C97"/>
    <w:rsid w:val="FAFFC74D"/>
    <w:rsid w:val="FB2B45A2"/>
    <w:rsid w:val="FB7E255A"/>
    <w:rsid w:val="FBB3C414"/>
    <w:rsid w:val="FBBF6E20"/>
    <w:rsid w:val="FBDF1564"/>
    <w:rsid w:val="FBFB761C"/>
    <w:rsid w:val="FBFD6F3C"/>
    <w:rsid w:val="FBFFF7BE"/>
    <w:rsid w:val="FCFF6824"/>
    <w:rsid w:val="FD7FA6C0"/>
    <w:rsid w:val="FDAE6907"/>
    <w:rsid w:val="FDF9E58D"/>
    <w:rsid w:val="FE6E2FD4"/>
    <w:rsid w:val="FE734873"/>
    <w:rsid w:val="FED747A7"/>
    <w:rsid w:val="FEDB86F9"/>
    <w:rsid w:val="FEDE4F76"/>
    <w:rsid w:val="FEEFD5C0"/>
    <w:rsid w:val="FF2E5F1D"/>
    <w:rsid w:val="FF3BC858"/>
    <w:rsid w:val="FF458682"/>
    <w:rsid w:val="FF75743E"/>
    <w:rsid w:val="FF77C04A"/>
    <w:rsid w:val="FF7F9F1A"/>
    <w:rsid w:val="FF9FA75D"/>
    <w:rsid w:val="FFA9C2ED"/>
    <w:rsid w:val="FFABC4CB"/>
    <w:rsid w:val="FFAFB147"/>
    <w:rsid w:val="FFB551C1"/>
    <w:rsid w:val="FFB7FF95"/>
    <w:rsid w:val="FFCFC0E4"/>
    <w:rsid w:val="FFDEEF96"/>
    <w:rsid w:val="FFEF214D"/>
    <w:rsid w:val="FFEFE2D2"/>
    <w:rsid w:val="FFFB065B"/>
    <w:rsid w:val="FFFB83AF"/>
    <w:rsid w:val="FFFBA638"/>
    <w:rsid w:val="FFFD455A"/>
    <w:rsid w:val="FFFD7DE9"/>
    <w:rsid w:val="FFFF1296"/>
    <w:rsid w:val="FFFF53C9"/>
    <w:rsid w:val="FFFF6F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2"/>
    </w:rPr>
  </w:style>
  <w:style w:type="paragraph" w:styleId="6">
    <w:name w:val="Normal Indent"/>
    <w:basedOn w:val="1"/>
    <w:qFormat/>
    <w:uiPriority w:val="0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 Indent"/>
    <w:basedOn w:val="1"/>
    <w:qFormat/>
    <w:uiPriority w:val="0"/>
    <w:pPr>
      <w:ind w:firstLine="630"/>
    </w:pPr>
    <w:rPr>
      <w:rFonts w:eastAsia="仿宋_GB2312"/>
      <w:kern w:val="44"/>
      <w:sz w:val="32"/>
      <w:szCs w:val="44"/>
    </w:r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Body Text First Indent 2"/>
    <w:basedOn w:val="8"/>
    <w:qFormat/>
    <w:uiPriority w:val="0"/>
    <w:pPr>
      <w:ind w:firstLine="420"/>
    </w:p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0"/>
    <w:rPr>
      <w:b/>
    </w:rPr>
  </w:style>
  <w:style w:type="character" w:styleId="20">
    <w:name w:val="footnote reference"/>
    <w:basedOn w:val="18"/>
    <w:qFormat/>
    <w:uiPriority w:val="0"/>
    <w:rPr>
      <w:vertAlign w:val="superscript"/>
    </w:rPr>
  </w:style>
  <w:style w:type="character" w:customStyle="1" w:styleId="21">
    <w:name w:val="infodetail"/>
    <w:basedOn w:val="18"/>
    <w:qFormat/>
    <w:uiPriority w:val="0"/>
  </w:style>
  <w:style w:type="paragraph" w:customStyle="1" w:styleId="22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23">
    <w:name w:val="BodyText"/>
    <w:basedOn w:val="1"/>
    <w:qFormat/>
    <w:uiPriority w:val="0"/>
    <w:pPr>
      <w:spacing w:after="120"/>
    </w:pPr>
    <w:rPr>
      <w:rFonts w:eastAsia="宋体" w:cs="Times New Roman"/>
      <w:szCs w:val="22"/>
    </w:rPr>
  </w:style>
  <w:style w:type="paragraph" w:customStyle="1" w:styleId="24">
    <w:name w:val="Body Text First Indent 21"/>
    <w:basedOn w:val="25"/>
    <w:qFormat/>
    <w:uiPriority w:val="0"/>
    <w:pPr>
      <w:spacing w:line="480" w:lineRule="auto"/>
      <w:ind w:left="200" w:firstLine="420" w:firstLineChars="200"/>
    </w:pPr>
    <w:rPr>
      <w:rFonts w:ascii="Times New Roman" w:eastAsia="仿宋_GB2312"/>
      <w:sz w:val="32"/>
    </w:rPr>
  </w:style>
  <w:style w:type="paragraph" w:customStyle="1" w:styleId="25">
    <w:name w:val="Body Text Indent1"/>
    <w:basedOn w:val="1"/>
    <w:qFormat/>
    <w:uiPriority w:val="0"/>
    <w:pPr>
      <w:spacing w:line="600" w:lineRule="exact"/>
      <w:ind w:firstLine="640" w:firstLineChars="200"/>
    </w:pPr>
    <w:rPr>
      <w:rFonts w:ascii="宋体" w:hAnsi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4142</Words>
  <Characters>4204</Characters>
  <Lines>0</Lines>
  <Paragraphs>0</Paragraphs>
  <TotalTime>13</TotalTime>
  <ScaleCrop>false</ScaleCrop>
  <LinksUpToDate>false</LinksUpToDate>
  <CharactersWithSpaces>4671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lenovo</dc:creator>
  <cp:lastModifiedBy>gsl</cp:lastModifiedBy>
  <dcterms:modified xsi:type="dcterms:W3CDTF">2022-08-10T17:13:28Z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